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0D78" w14:textId="77777777" w:rsidR="00CA1977" w:rsidRDefault="00CA1977" w:rsidP="00CA1977">
      <w:pPr>
        <w:pStyle w:val="Title"/>
      </w:pPr>
      <w:r>
        <w:t>The Braille Authority of New Zealand</w:t>
      </w:r>
    </w:p>
    <w:p w14:paraId="77D79E75" w14:textId="77777777" w:rsidR="00CA1977" w:rsidRDefault="00CA1977" w:rsidP="00CA1977">
      <w:pPr>
        <w:pStyle w:val="Title"/>
      </w:pPr>
      <w:r>
        <w:t>Aotearoa Trust (BANZAT)</w:t>
      </w:r>
    </w:p>
    <w:p w14:paraId="25EAB851" w14:textId="77777777" w:rsidR="00CA1977" w:rsidRDefault="00CA1977" w:rsidP="00CA1977">
      <w:pPr>
        <w:pStyle w:val="HeadingBlank"/>
      </w:pPr>
    </w:p>
    <w:p w14:paraId="4AA6F5B3" w14:textId="77777777" w:rsidR="00CA1977" w:rsidRDefault="00CA1977" w:rsidP="00CA1977">
      <w:pPr>
        <w:pStyle w:val="Heading1"/>
      </w:pPr>
      <w:r>
        <w:t>Confirmed Minutes of Meeting 62 of The Braille Authority of New Zealand Aotearoa Trust, the 12th Annual General Meeting, held via Zoom, on Tuesday 13 September 2022, commencing at 3:00pm</w:t>
      </w:r>
    </w:p>
    <w:p w14:paraId="4AB76130" w14:textId="77777777" w:rsidR="00CA1977" w:rsidRDefault="00CA1977" w:rsidP="00CA1977">
      <w:pPr>
        <w:pStyle w:val="Heading1"/>
      </w:pPr>
      <w:r>
        <w:t>1. Welcome, attendees, apologies</w:t>
      </w:r>
    </w:p>
    <w:p w14:paraId="57963612" w14:textId="77777777" w:rsidR="00CA1977" w:rsidRDefault="00CA1977" w:rsidP="00CA1977">
      <w:pPr>
        <w:pStyle w:val="HeadingBlank"/>
      </w:pPr>
    </w:p>
    <w:p w14:paraId="176204EC" w14:textId="77777777" w:rsidR="00CA1977" w:rsidRDefault="00CA1977" w:rsidP="00CA1977">
      <w:r>
        <w:t>Wendy Richards chaired the meeting at the request of Maria Stevens. Wendy welcomed everyone to the 12th Annual General Meeting of the Trust. Trustees were in the Technology Room of the Homai Campus at BLENNZ. Observers joined over Zoom.</w:t>
      </w:r>
    </w:p>
    <w:p w14:paraId="53A99266" w14:textId="77777777" w:rsidR="00CA1977" w:rsidRDefault="00CA1977" w:rsidP="00CA1977"/>
    <w:p w14:paraId="68401B4A" w14:textId="77777777" w:rsidR="00CA1977" w:rsidRDefault="00CA1977" w:rsidP="00CA1977">
      <w:r>
        <w:t>Wendy invited trustees to introduce themselves, explaining their backgrounds and who had appointed them. She then invited observers to introduce themselves. She also called for apologies.</w:t>
      </w:r>
    </w:p>
    <w:p w14:paraId="58C6B3F1" w14:textId="77777777" w:rsidR="00CA1977" w:rsidRDefault="00CA1977" w:rsidP="00CA1977"/>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CA1977" w14:paraId="3B971582" w14:textId="77777777" w:rsidTr="00CA1977">
        <w:tc>
          <w:tcPr>
            <w:tcW w:w="4752" w:type="dxa"/>
            <w:shd w:val="clear" w:color="auto" w:fill="auto"/>
          </w:tcPr>
          <w:p w14:paraId="22CC05C4" w14:textId="2E20F8D7" w:rsidR="00CA1977" w:rsidRDefault="00CA1977" w:rsidP="00CA1977">
            <w:r>
              <w:t>Name</w:t>
            </w:r>
          </w:p>
        </w:tc>
        <w:tc>
          <w:tcPr>
            <w:tcW w:w="2880" w:type="dxa"/>
            <w:shd w:val="clear" w:color="auto" w:fill="auto"/>
          </w:tcPr>
          <w:p w14:paraId="08060540" w14:textId="1319E970" w:rsidR="00CA1977" w:rsidRDefault="00CA1977" w:rsidP="00CA1977">
            <w:r>
              <w:t>Appointed by</w:t>
            </w:r>
          </w:p>
        </w:tc>
        <w:tc>
          <w:tcPr>
            <w:tcW w:w="1728" w:type="dxa"/>
            <w:shd w:val="clear" w:color="auto" w:fill="auto"/>
          </w:tcPr>
          <w:p w14:paraId="6A0421F1" w14:textId="21CDA59F" w:rsidR="00CA1977" w:rsidRDefault="00CA1977" w:rsidP="00CA1977">
            <w:pPr>
              <w:pStyle w:val="right"/>
            </w:pPr>
            <w:r>
              <w:t>Term Expires</w:t>
            </w:r>
          </w:p>
        </w:tc>
      </w:tr>
      <w:tr w:rsidR="00CA1977" w14:paraId="753CFB93" w14:textId="77777777" w:rsidTr="00CA1977">
        <w:tc>
          <w:tcPr>
            <w:tcW w:w="4752" w:type="dxa"/>
            <w:shd w:val="clear" w:color="auto" w:fill="auto"/>
          </w:tcPr>
          <w:p w14:paraId="7D3E3808" w14:textId="3F8C3EB2" w:rsidR="00CA1977" w:rsidRDefault="00CA1977" w:rsidP="00CA1977">
            <w:pPr>
              <w:pStyle w:val="Heading3"/>
            </w:pPr>
            <w:r>
              <w:t>Trustees</w:t>
            </w:r>
          </w:p>
        </w:tc>
        <w:tc>
          <w:tcPr>
            <w:tcW w:w="2880" w:type="dxa"/>
            <w:shd w:val="clear" w:color="auto" w:fill="auto"/>
          </w:tcPr>
          <w:p w14:paraId="56F8978C" w14:textId="77777777" w:rsidR="00CA1977" w:rsidRDefault="00CA1977" w:rsidP="00CA1977"/>
        </w:tc>
        <w:tc>
          <w:tcPr>
            <w:tcW w:w="1728" w:type="dxa"/>
            <w:shd w:val="clear" w:color="auto" w:fill="auto"/>
          </w:tcPr>
          <w:p w14:paraId="19DAAD74" w14:textId="77777777" w:rsidR="00CA1977" w:rsidRDefault="00CA1977" w:rsidP="00CA1977">
            <w:pPr>
              <w:pStyle w:val="right"/>
            </w:pPr>
          </w:p>
        </w:tc>
      </w:tr>
      <w:tr w:rsidR="00CA1977" w14:paraId="163C6D7D" w14:textId="77777777" w:rsidTr="00CA1977">
        <w:tc>
          <w:tcPr>
            <w:tcW w:w="4752" w:type="dxa"/>
            <w:shd w:val="clear" w:color="auto" w:fill="auto"/>
          </w:tcPr>
          <w:p w14:paraId="63CC8349" w14:textId="27411048" w:rsidR="00CA1977" w:rsidRDefault="00CA1977" w:rsidP="00CA1977">
            <w:r>
              <w:t>Paul Brown</w:t>
            </w:r>
          </w:p>
        </w:tc>
        <w:tc>
          <w:tcPr>
            <w:tcW w:w="2880" w:type="dxa"/>
            <w:shd w:val="clear" w:color="auto" w:fill="auto"/>
          </w:tcPr>
          <w:p w14:paraId="37D5840D" w14:textId="7E17D1BD" w:rsidR="00CA1977" w:rsidRDefault="00CA1977" w:rsidP="00CA1977">
            <w:r>
              <w:t>Founding Organisations</w:t>
            </w:r>
          </w:p>
        </w:tc>
        <w:tc>
          <w:tcPr>
            <w:tcW w:w="1728" w:type="dxa"/>
            <w:shd w:val="clear" w:color="auto" w:fill="auto"/>
          </w:tcPr>
          <w:p w14:paraId="1537BC38" w14:textId="72D64D59" w:rsidR="00CA1977" w:rsidRDefault="00CA1977" w:rsidP="00CA1977">
            <w:pPr>
              <w:pStyle w:val="right"/>
            </w:pPr>
            <w:r>
              <w:t>2024</w:t>
            </w:r>
          </w:p>
        </w:tc>
      </w:tr>
      <w:tr w:rsidR="00CA1977" w14:paraId="413936D4" w14:textId="77777777" w:rsidTr="00CA1977">
        <w:tc>
          <w:tcPr>
            <w:tcW w:w="4752" w:type="dxa"/>
            <w:shd w:val="clear" w:color="auto" w:fill="auto"/>
          </w:tcPr>
          <w:p w14:paraId="51BA85A3" w14:textId="4AF946F8" w:rsidR="00CA1977" w:rsidRDefault="00CA1977" w:rsidP="00CA1977">
            <w:r>
              <w:t>Leyna Coleman</w:t>
            </w:r>
          </w:p>
        </w:tc>
        <w:tc>
          <w:tcPr>
            <w:tcW w:w="2880" w:type="dxa"/>
            <w:shd w:val="clear" w:color="auto" w:fill="auto"/>
          </w:tcPr>
          <w:p w14:paraId="7BA59354" w14:textId="2E55CF41" w:rsidR="00CA1977" w:rsidRDefault="00CA1977" w:rsidP="00CA1977">
            <w:r>
              <w:t>Blind Citizens NZ</w:t>
            </w:r>
          </w:p>
        </w:tc>
        <w:tc>
          <w:tcPr>
            <w:tcW w:w="1728" w:type="dxa"/>
            <w:shd w:val="clear" w:color="auto" w:fill="auto"/>
          </w:tcPr>
          <w:p w14:paraId="1A120AE8" w14:textId="2CFCAD4F" w:rsidR="00CA1977" w:rsidRDefault="00CA1977" w:rsidP="00CA1977">
            <w:pPr>
              <w:pStyle w:val="right"/>
            </w:pPr>
            <w:r>
              <w:t>2024</w:t>
            </w:r>
          </w:p>
        </w:tc>
      </w:tr>
      <w:tr w:rsidR="00CA1977" w14:paraId="28E1A59E" w14:textId="77777777" w:rsidTr="00CA1977">
        <w:tc>
          <w:tcPr>
            <w:tcW w:w="4752" w:type="dxa"/>
            <w:shd w:val="clear" w:color="auto" w:fill="auto"/>
          </w:tcPr>
          <w:p w14:paraId="664300DC" w14:textId="739B686D" w:rsidR="00CA1977" w:rsidRDefault="00CA1977" w:rsidP="00CA1977">
            <w:r>
              <w:t>Justine Edwards</w:t>
            </w:r>
          </w:p>
        </w:tc>
        <w:tc>
          <w:tcPr>
            <w:tcW w:w="2880" w:type="dxa"/>
            <w:shd w:val="clear" w:color="auto" w:fill="auto"/>
          </w:tcPr>
          <w:p w14:paraId="3384E7F1" w14:textId="4C8A01E1" w:rsidR="00CA1977" w:rsidRDefault="00CA1977" w:rsidP="00CA1977">
            <w:r>
              <w:t>Parents of Vision Impaired</w:t>
            </w:r>
          </w:p>
        </w:tc>
        <w:tc>
          <w:tcPr>
            <w:tcW w:w="1728" w:type="dxa"/>
            <w:shd w:val="clear" w:color="auto" w:fill="auto"/>
          </w:tcPr>
          <w:p w14:paraId="0CC2D13C" w14:textId="6576EA87" w:rsidR="00CA1977" w:rsidRDefault="00CA1977" w:rsidP="00CA1977">
            <w:pPr>
              <w:pStyle w:val="right"/>
            </w:pPr>
            <w:r>
              <w:t>2024</w:t>
            </w:r>
          </w:p>
        </w:tc>
      </w:tr>
      <w:tr w:rsidR="00CA1977" w14:paraId="0F9B921C" w14:textId="77777777" w:rsidTr="00CA1977">
        <w:tc>
          <w:tcPr>
            <w:tcW w:w="4752" w:type="dxa"/>
            <w:shd w:val="clear" w:color="auto" w:fill="auto"/>
          </w:tcPr>
          <w:p w14:paraId="66FD33BF" w14:textId="5E40E528" w:rsidR="00CA1977" w:rsidRDefault="00CA1977" w:rsidP="00CA1977">
            <w:r>
              <w:t>Amanda Gough</w:t>
            </w:r>
          </w:p>
        </w:tc>
        <w:tc>
          <w:tcPr>
            <w:tcW w:w="2880" w:type="dxa"/>
            <w:shd w:val="clear" w:color="auto" w:fill="auto"/>
          </w:tcPr>
          <w:p w14:paraId="1AB726D1" w14:textId="7AA41714" w:rsidR="00CA1977" w:rsidRDefault="00CA1977" w:rsidP="00CA1977">
            <w:r>
              <w:t>BLENNZ</w:t>
            </w:r>
          </w:p>
        </w:tc>
        <w:tc>
          <w:tcPr>
            <w:tcW w:w="1728" w:type="dxa"/>
            <w:shd w:val="clear" w:color="auto" w:fill="auto"/>
          </w:tcPr>
          <w:p w14:paraId="7F58E023" w14:textId="04165B85" w:rsidR="00CA1977" w:rsidRDefault="00CA1977" w:rsidP="00CA1977">
            <w:pPr>
              <w:pStyle w:val="right"/>
            </w:pPr>
            <w:r>
              <w:t>2022</w:t>
            </w:r>
          </w:p>
        </w:tc>
      </w:tr>
      <w:tr w:rsidR="00CA1977" w14:paraId="22ED2689" w14:textId="77777777" w:rsidTr="00CA1977">
        <w:tc>
          <w:tcPr>
            <w:tcW w:w="4752" w:type="dxa"/>
            <w:shd w:val="clear" w:color="auto" w:fill="auto"/>
          </w:tcPr>
          <w:p w14:paraId="20128A1D" w14:textId="7EEC165B" w:rsidR="00CA1977" w:rsidRDefault="00CA1977" w:rsidP="00CA1977">
            <w:r>
              <w:t>Dr Nicola McDowell</w:t>
            </w:r>
          </w:p>
        </w:tc>
        <w:tc>
          <w:tcPr>
            <w:tcW w:w="2880" w:type="dxa"/>
            <w:shd w:val="clear" w:color="auto" w:fill="auto"/>
          </w:tcPr>
          <w:p w14:paraId="02493608" w14:textId="0C1D5530" w:rsidR="00CA1977" w:rsidRDefault="00CA1977" w:rsidP="00CA1977">
            <w:r>
              <w:t>Founding Organisations</w:t>
            </w:r>
          </w:p>
        </w:tc>
        <w:tc>
          <w:tcPr>
            <w:tcW w:w="1728" w:type="dxa"/>
            <w:shd w:val="clear" w:color="auto" w:fill="auto"/>
          </w:tcPr>
          <w:p w14:paraId="4DAA8CEC" w14:textId="5C59D798" w:rsidR="00CA1977" w:rsidRDefault="00CA1977" w:rsidP="00CA1977">
            <w:pPr>
              <w:pStyle w:val="right"/>
            </w:pPr>
            <w:r>
              <w:t>2023</w:t>
            </w:r>
          </w:p>
        </w:tc>
      </w:tr>
      <w:tr w:rsidR="00CA1977" w14:paraId="4974E0D3" w14:textId="77777777" w:rsidTr="00CA1977">
        <w:tc>
          <w:tcPr>
            <w:tcW w:w="4752" w:type="dxa"/>
            <w:shd w:val="clear" w:color="auto" w:fill="auto"/>
          </w:tcPr>
          <w:p w14:paraId="62C973B0" w14:textId="23E1C7C9" w:rsidR="00CA1977" w:rsidRDefault="00CA1977" w:rsidP="00CA1977">
            <w:r>
              <w:t>Dr Wendy Richards</w:t>
            </w:r>
          </w:p>
        </w:tc>
        <w:tc>
          <w:tcPr>
            <w:tcW w:w="2880" w:type="dxa"/>
            <w:shd w:val="clear" w:color="auto" w:fill="auto"/>
          </w:tcPr>
          <w:p w14:paraId="65681E72" w14:textId="731908D7" w:rsidR="00CA1977" w:rsidRDefault="00CA1977" w:rsidP="00CA1977">
            <w:r>
              <w:t>Founding Organisations</w:t>
            </w:r>
          </w:p>
        </w:tc>
        <w:tc>
          <w:tcPr>
            <w:tcW w:w="1728" w:type="dxa"/>
            <w:shd w:val="clear" w:color="auto" w:fill="auto"/>
          </w:tcPr>
          <w:p w14:paraId="6664F0C0" w14:textId="22752448" w:rsidR="00CA1977" w:rsidRDefault="00CA1977" w:rsidP="00CA1977">
            <w:pPr>
              <w:pStyle w:val="right"/>
            </w:pPr>
            <w:r>
              <w:t>2023</w:t>
            </w:r>
          </w:p>
        </w:tc>
      </w:tr>
      <w:tr w:rsidR="00CA1977" w14:paraId="1FC73010" w14:textId="77777777" w:rsidTr="00CA1977">
        <w:tc>
          <w:tcPr>
            <w:tcW w:w="4752" w:type="dxa"/>
            <w:shd w:val="clear" w:color="auto" w:fill="auto"/>
          </w:tcPr>
          <w:p w14:paraId="5AA025C1" w14:textId="378B97AD" w:rsidR="00CA1977" w:rsidRDefault="00CA1977" w:rsidP="00CA1977">
            <w:r>
              <w:t>Mary Schnackenberg, Secretary/Treasurer</w:t>
            </w:r>
          </w:p>
        </w:tc>
        <w:tc>
          <w:tcPr>
            <w:tcW w:w="2880" w:type="dxa"/>
            <w:shd w:val="clear" w:color="auto" w:fill="auto"/>
          </w:tcPr>
          <w:p w14:paraId="4CD5347B" w14:textId="0862E0FB" w:rsidR="00CA1977" w:rsidRDefault="00CA1977" w:rsidP="00CA1977">
            <w:r>
              <w:t>Founding Organisations</w:t>
            </w:r>
          </w:p>
        </w:tc>
        <w:tc>
          <w:tcPr>
            <w:tcW w:w="1728" w:type="dxa"/>
            <w:shd w:val="clear" w:color="auto" w:fill="auto"/>
          </w:tcPr>
          <w:p w14:paraId="2A4B2495" w14:textId="545DBC76" w:rsidR="00CA1977" w:rsidRDefault="00CA1977" w:rsidP="00CA1977">
            <w:pPr>
              <w:pStyle w:val="right"/>
            </w:pPr>
            <w:r>
              <w:t>2023</w:t>
            </w:r>
          </w:p>
        </w:tc>
      </w:tr>
      <w:tr w:rsidR="00CA1977" w14:paraId="5E959434" w14:textId="77777777" w:rsidTr="00CA1977">
        <w:tc>
          <w:tcPr>
            <w:tcW w:w="4752" w:type="dxa"/>
            <w:shd w:val="clear" w:color="auto" w:fill="auto"/>
          </w:tcPr>
          <w:p w14:paraId="5156D357" w14:textId="2B6377CB" w:rsidR="00CA1977" w:rsidRDefault="00CA1977" w:rsidP="00CA1977">
            <w:r>
              <w:t>David Smith</w:t>
            </w:r>
          </w:p>
        </w:tc>
        <w:tc>
          <w:tcPr>
            <w:tcW w:w="2880" w:type="dxa"/>
            <w:shd w:val="clear" w:color="auto" w:fill="auto"/>
          </w:tcPr>
          <w:p w14:paraId="0AF69F21" w14:textId="05FC5803" w:rsidR="00CA1977" w:rsidRDefault="00CA1977" w:rsidP="00CA1977">
            <w:r>
              <w:t>Blind Low Vision NZ</w:t>
            </w:r>
          </w:p>
        </w:tc>
        <w:tc>
          <w:tcPr>
            <w:tcW w:w="1728" w:type="dxa"/>
            <w:shd w:val="clear" w:color="auto" w:fill="auto"/>
          </w:tcPr>
          <w:p w14:paraId="32436565" w14:textId="3CC92589" w:rsidR="00CA1977" w:rsidRDefault="00CA1977" w:rsidP="00CA1977">
            <w:pPr>
              <w:pStyle w:val="right"/>
            </w:pPr>
            <w:r>
              <w:t>2022</w:t>
            </w:r>
          </w:p>
        </w:tc>
      </w:tr>
      <w:tr w:rsidR="00CA1977" w14:paraId="2D104027" w14:textId="77777777" w:rsidTr="00CA1977">
        <w:tc>
          <w:tcPr>
            <w:tcW w:w="4752" w:type="dxa"/>
            <w:shd w:val="clear" w:color="auto" w:fill="auto"/>
          </w:tcPr>
          <w:p w14:paraId="46E0D765" w14:textId="6379D0D0" w:rsidR="00CA1977" w:rsidRDefault="00CA1977" w:rsidP="00CA1977">
            <w:r>
              <w:t>Maria Stevens, Chairperson</w:t>
            </w:r>
          </w:p>
        </w:tc>
        <w:tc>
          <w:tcPr>
            <w:tcW w:w="2880" w:type="dxa"/>
            <w:shd w:val="clear" w:color="auto" w:fill="auto"/>
          </w:tcPr>
          <w:p w14:paraId="3AB40B8B" w14:textId="6737BBD0" w:rsidR="00CA1977" w:rsidRDefault="00CA1977" w:rsidP="00CA1977">
            <w:r>
              <w:t>Kāpō Māori</w:t>
            </w:r>
          </w:p>
        </w:tc>
        <w:tc>
          <w:tcPr>
            <w:tcW w:w="1728" w:type="dxa"/>
            <w:shd w:val="clear" w:color="auto" w:fill="auto"/>
          </w:tcPr>
          <w:p w14:paraId="282BA2C6" w14:textId="602CFFDD" w:rsidR="00CA1977" w:rsidRDefault="00CA1977" w:rsidP="00CA1977">
            <w:pPr>
              <w:pStyle w:val="right"/>
            </w:pPr>
            <w:r>
              <w:t>2022</w:t>
            </w:r>
          </w:p>
        </w:tc>
      </w:tr>
      <w:tr w:rsidR="00CA1977" w14:paraId="2BEA5C3E" w14:textId="77777777" w:rsidTr="00CA1977">
        <w:tc>
          <w:tcPr>
            <w:tcW w:w="4752" w:type="dxa"/>
            <w:shd w:val="clear" w:color="auto" w:fill="auto"/>
          </w:tcPr>
          <w:p w14:paraId="19DDFF3F" w14:textId="58E17802" w:rsidR="00CA1977" w:rsidRDefault="00CA1977" w:rsidP="00CA1977">
            <w:r>
              <w:t>Karen Stobbs</w:t>
            </w:r>
          </w:p>
        </w:tc>
        <w:tc>
          <w:tcPr>
            <w:tcW w:w="2880" w:type="dxa"/>
            <w:shd w:val="clear" w:color="auto" w:fill="auto"/>
          </w:tcPr>
          <w:p w14:paraId="7495D90B" w14:textId="5CC5DB7D" w:rsidR="00CA1977" w:rsidRDefault="00CA1977" w:rsidP="00CA1977">
            <w:r>
              <w:t>BLENNZ</w:t>
            </w:r>
          </w:p>
        </w:tc>
        <w:tc>
          <w:tcPr>
            <w:tcW w:w="1728" w:type="dxa"/>
            <w:shd w:val="clear" w:color="auto" w:fill="auto"/>
          </w:tcPr>
          <w:p w14:paraId="33B46DF0" w14:textId="2D82206E" w:rsidR="00CA1977" w:rsidRDefault="00CA1977" w:rsidP="00CA1977">
            <w:pPr>
              <w:pStyle w:val="right"/>
            </w:pPr>
            <w:r>
              <w:t>2023</w:t>
            </w:r>
          </w:p>
        </w:tc>
      </w:tr>
      <w:tr w:rsidR="00CA1977" w14:paraId="3B413243" w14:textId="77777777" w:rsidTr="00CA1977">
        <w:tc>
          <w:tcPr>
            <w:tcW w:w="4752" w:type="dxa"/>
            <w:shd w:val="clear" w:color="auto" w:fill="auto"/>
          </w:tcPr>
          <w:p w14:paraId="7A247EF1" w14:textId="4F31F9F3" w:rsidR="00CA1977" w:rsidRDefault="00CA1977" w:rsidP="00CA1977">
            <w:r>
              <w:t>Leeanne Wojtowicz</w:t>
            </w:r>
          </w:p>
        </w:tc>
        <w:tc>
          <w:tcPr>
            <w:tcW w:w="2880" w:type="dxa"/>
            <w:shd w:val="clear" w:color="auto" w:fill="auto"/>
          </w:tcPr>
          <w:p w14:paraId="6526E3AD" w14:textId="5AA8DBC0" w:rsidR="00CA1977" w:rsidRDefault="00CA1977" w:rsidP="00CA1977">
            <w:r>
              <w:t>Blind Low Vision NZ</w:t>
            </w:r>
          </w:p>
        </w:tc>
        <w:tc>
          <w:tcPr>
            <w:tcW w:w="1728" w:type="dxa"/>
            <w:shd w:val="clear" w:color="auto" w:fill="auto"/>
          </w:tcPr>
          <w:p w14:paraId="1FF95511" w14:textId="1B033EA0" w:rsidR="00CA1977" w:rsidRDefault="00CA1977" w:rsidP="00CA1977">
            <w:pPr>
              <w:pStyle w:val="right"/>
            </w:pPr>
            <w:r>
              <w:t>2024</w:t>
            </w:r>
          </w:p>
        </w:tc>
      </w:tr>
    </w:tbl>
    <w:p w14:paraId="4CCFAA25" w14:textId="77777777" w:rsidR="00CA1977" w:rsidRDefault="00CA1977" w:rsidP="00CA1977"/>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2880"/>
        <w:gridCol w:w="6480"/>
      </w:tblGrid>
      <w:tr w:rsidR="00CA1977" w14:paraId="64023BD0" w14:textId="77777777" w:rsidTr="00CA1977">
        <w:tc>
          <w:tcPr>
            <w:tcW w:w="2880" w:type="dxa"/>
            <w:shd w:val="clear" w:color="auto" w:fill="auto"/>
          </w:tcPr>
          <w:p w14:paraId="603B6287" w14:textId="44BD8FE6" w:rsidR="00CA1977" w:rsidRDefault="00CA1977" w:rsidP="00CA1977">
            <w:r>
              <w:t>Name</w:t>
            </w:r>
          </w:p>
        </w:tc>
        <w:tc>
          <w:tcPr>
            <w:tcW w:w="6480" w:type="dxa"/>
            <w:shd w:val="clear" w:color="auto" w:fill="auto"/>
          </w:tcPr>
          <w:p w14:paraId="613FB4A6" w14:textId="374655A1" w:rsidR="00CA1977" w:rsidRDefault="00CA1977" w:rsidP="00CA1977">
            <w:r>
              <w:t>Organisation</w:t>
            </w:r>
          </w:p>
        </w:tc>
      </w:tr>
      <w:tr w:rsidR="00CA1977" w14:paraId="51298EFD" w14:textId="77777777" w:rsidTr="00CA1977">
        <w:tc>
          <w:tcPr>
            <w:tcW w:w="2880" w:type="dxa"/>
            <w:shd w:val="clear" w:color="auto" w:fill="auto"/>
          </w:tcPr>
          <w:p w14:paraId="61CA8835" w14:textId="425F69A2" w:rsidR="00CA1977" w:rsidRDefault="00CA1977" w:rsidP="00CA1977">
            <w:pPr>
              <w:pStyle w:val="Heading3"/>
            </w:pPr>
            <w:r>
              <w:t>Observers</w:t>
            </w:r>
          </w:p>
        </w:tc>
        <w:tc>
          <w:tcPr>
            <w:tcW w:w="6480" w:type="dxa"/>
            <w:shd w:val="clear" w:color="auto" w:fill="auto"/>
          </w:tcPr>
          <w:p w14:paraId="31D84706" w14:textId="77777777" w:rsidR="00CA1977" w:rsidRDefault="00CA1977" w:rsidP="00CA1977"/>
        </w:tc>
      </w:tr>
      <w:tr w:rsidR="00CA1977" w14:paraId="0ABA73EC" w14:textId="77777777" w:rsidTr="00CA1977">
        <w:tc>
          <w:tcPr>
            <w:tcW w:w="2880" w:type="dxa"/>
            <w:shd w:val="clear" w:color="auto" w:fill="auto"/>
          </w:tcPr>
          <w:p w14:paraId="549A6756" w14:textId="2DFDECBE" w:rsidR="00CA1977" w:rsidRDefault="00CA1977" w:rsidP="00CA1977">
            <w:r>
              <w:t>Raeleen Smith</w:t>
            </w:r>
          </w:p>
        </w:tc>
        <w:tc>
          <w:tcPr>
            <w:tcW w:w="6480" w:type="dxa"/>
            <w:shd w:val="clear" w:color="auto" w:fill="auto"/>
          </w:tcPr>
          <w:p w14:paraId="427B2EAD" w14:textId="513C7C37" w:rsidR="00CA1977" w:rsidRDefault="00CA1977" w:rsidP="00CA1977">
            <w:r>
              <w:t>former BANZAT trustee</w:t>
            </w:r>
          </w:p>
        </w:tc>
      </w:tr>
      <w:tr w:rsidR="00CA1977" w14:paraId="4771FA72" w14:textId="77777777" w:rsidTr="00CA1977">
        <w:tc>
          <w:tcPr>
            <w:tcW w:w="2880" w:type="dxa"/>
            <w:shd w:val="clear" w:color="auto" w:fill="auto"/>
          </w:tcPr>
          <w:p w14:paraId="69A1F91C" w14:textId="7AA1CDFD" w:rsidR="00CA1977" w:rsidRDefault="00CA1977" w:rsidP="00CA1977">
            <w:r>
              <w:t>Rose Wilkinson</w:t>
            </w:r>
          </w:p>
        </w:tc>
        <w:tc>
          <w:tcPr>
            <w:tcW w:w="6480" w:type="dxa"/>
            <w:shd w:val="clear" w:color="auto" w:fill="auto"/>
          </w:tcPr>
          <w:p w14:paraId="05DE97CB" w14:textId="1F910C58" w:rsidR="00CA1977" w:rsidRDefault="00CA1977" w:rsidP="00CA1977">
            <w:r>
              <w:t>Chief Executive Blind Citizens NZ</w:t>
            </w:r>
          </w:p>
        </w:tc>
      </w:tr>
      <w:tr w:rsidR="00CA1977" w14:paraId="451DBFEF" w14:textId="77777777" w:rsidTr="00CA1977">
        <w:tc>
          <w:tcPr>
            <w:tcW w:w="2880" w:type="dxa"/>
            <w:shd w:val="clear" w:color="auto" w:fill="auto"/>
          </w:tcPr>
          <w:p w14:paraId="013051DB" w14:textId="21591DB3" w:rsidR="00CA1977" w:rsidRDefault="00CA1977" w:rsidP="00CA1977">
            <w:r>
              <w:t>Martine Abel-Williamson, QSM</w:t>
            </w:r>
          </w:p>
        </w:tc>
        <w:tc>
          <w:tcPr>
            <w:tcW w:w="6480" w:type="dxa"/>
            <w:shd w:val="clear" w:color="auto" w:fill="auto"/>
          </w:tcPr>
          <w:p w14:paraId="35C0EBAB" w14:textId="0C805B64" w:rsidR="00CA1977" w:rsidRDefault="00CA1977" w:rsidP="00CA1977">
            <w:r>
              <w:t>RNZFB Board of Directors</w:t>
            </w:r>
          </w:p>
        </w:tc>
      </w:tr>
      <w:tr w:rsidR="00CA1977" w14:paraId="0D5CFF5A" w14:textId="77777777" w:rsidTr="00CA1977">
        <w:tc>
          <w:tcPr>
            <w:tcW w:w="2880" w:type="dxa"/>
            <w:shd w:val="clear" w:color="auto" w:fill="auto"/>
          </w:tcPr>
          <w:p w14:paraId="2EDCD8FF" w14:textId="43BCE17C" w:rsidR="00CA1977" w:rsidRDefault="00CA1977" w:rsidP="00CA1977">
            <w:r>
              <w:t>Clive Lansink</w:t>
            </w:r>
          </w:p>
        </w:tc>
        <w:tc>
          <w:tcPr>
            <w:tcW w:w="6480" w:type="dxa"/>
            <w:shd w:val="clear" w:color="auto" w:fill="auto"/>
          </w:tcPr>
          <w:p w14:paraId="697D7777" w14:textId="410B9230" w:rsidR="00CA1977" w:rsidRDefault="00CA1977" w:rsidP="00CA1977">
            <w:r>
              <w:t>RNZFB Board of Directors</w:t>
            </w:r>
          </w:p>
        </w:tc>
      </w:tr>
      <w:tr w:rsidR="00CA1977" w14:paraId="33DD703E" w14:textId="77777777" w:rsidTr="00CA1977">
        <w:tc>
          <w:tcPr>
            <w:tcW w:w="2880" w:type="dxa"/>
            <w:shd w:val="clear" w:color="auto" w:fill="auto"/>
          </w:tcPr>
          <w:p w14:paraId="4F2EC51E" w14:textId="5127DA0E" w:rsidR="00CA1977" w:rsidRDefault="00CA1977" w:rsidP="00CA1977">
            <w:r>
              <w:t>Dave Allen</w:t>
            </w:r>
          </w:p>
        </w:tc>
        <w:tc>
          <w:tcPr>
            <w:tcW w:w="6480" w:type="dxa"/>
            <w:shd w:val="clear" w:color="auto" w:fill="auto"/>
          </w:tcPr>
          <w:p w14:paraId="504CF846" w14:textId="692BD8D3" w:rsidR="00CA1977" w:rsidRDefault="00CA1977" w:rsidP="00CA1977">
            <w:r>
              <w:t>Blind Sight Ltd</w:t>
            </w:r>
          </w:p>
        </w:tc>
      </w:tr>
      <w:tr w:rsidR="00CA1977" w14:paraId="62F0925F" w14:textId="77777777" w:rsidTr="00CA1977">
        <w:tc>
          <w:tcPr>
            <w:tcW w:w="2880" w:type="dxa"/>
            <w:shd w:val="clear" w:color="auto" w:fill="auto"/>
          </w:tcPr>
          <w:p w14:paraId="4618143A" w14:textId="422C31CF" w:rsidR="00CA1977" w:rsidRDefault="00CA1977" w:rsidP="00CA1977">
            <w:r>
              <w:t>Latoa Halatau, MNZM</w:t>
            </w:r>
          </w:p>
        </w:tc>
        <w:tc>
          <w:tcPr>
            <w:tcW w:w="6480" w:type="dxa"/>
            <w:shd w:val="clear" w:color="auto" w:fill="auto"/>
          </w:tcPr>
          <w:p w14:paraId="24CCE16B" w14:textId="7CF32C99" w:rsidR="00CA1977" w:rsidRDefault="00CA1977" w:rsidP="00CA1977">
            <w:r>
              <w:t>Vision Pacific</w:t>
            </w:r>
          </w:p>
        </w:tc>
      </w:tr>
      <w:tr w:rsidR="00CA1977" w14:paraId="18EE33EC" w14:textId="77777777" w:rsidTr="00CA1977">
        <w:tc>
          <w:tcPr>
            <w:tcW w:w="2880" w:type="dxa"/>
            <w:shd w:val="clear" w:color="auto" w:fill="auto"/>
          </w:tcPr>
          <w:p w14:paraId="09103507" w14:textId="054AAB65" w:rsidR="00CA1977" w:rsidRDefault="00CA1977" w:rsidP="00CA1977">
            <w:r>
              <w:t>Tewai Halatau</w:t>
            </w:r>
          </w:p>
        </w:tc>
        <w:tc>
          <w:tcPr>
            <w:tcW w:w="6480" w:type="dxa"/>
            <w:shd w:val="clear" w:color="auto" w:fill="auto"/>
          </w:tcPr>
          <w:p w14:paraId="4DCEFDDF" w14:textId="005E9891" w:rsidR="00CA1977" w:rsidRDefault="00CA1977" w:rsidP="00CA1977">
            <w:r>
              <w:t>Vision Pacific</w:t>
            </w:r>
          </w:p>
        </w:tc>
      </w:tr>
    </w:tbl>
    <w:p w14:paraId="7CC18367" w14:textId="77777777" w:rsidR="00CA1977" w:rsidRDefault="00CA1977" w:rsidP="00CA1977">
      <w:pPr>
        <w:sectPr w:rsidR="00CA1977" w:rsidSect="00CA1977">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2880"/>
        <w:gridCol w:w="6480"/>
      </w:tblGrid>
      <w:tr w:rsidR="00CA1977" w14:paraId="156C7290" w14:textId="77777777" w:rsidTr="00CA1977">
        <w:tc>
          <w:tcPr>
            <w:tcW w:w="2880" w:type="dxa"/>
            <w:shd w:val="clear" w:color="auto" w:fill="auto"/>
          </w:tcPr>
          <w:p w14:paraId="1978F58D" w14:textId="7C73B53B" w:rsidR="00CA1977" w:rsidRDefault="00CA1977" w:rsidP="00CA1977">
            <w:r>
              <w:lastRenderedPageBreak/>
              <w:t>Name</w:t>
            </w:r>
          </w:p>
        </w:tc>
        <w:tc>
          <w:tcPr>
            <w:tcW w:w="6480" w:type="dxa"/>
            <w:shd w:val="clear" w:color="auto" w:fill="auto"/>
          </w:tcPr>
          <w:p w14:paraId="5070E0C9" w14:textId="7DFC9E1A" w:rsidR="00CA1977" w:rsidRDefault="00CA1977" w:rsidP="00CA1977">
            <w:r>
              <w:t>Organisation</w:t>
            </w:r>
          </w:p>
        </w:tc>
      </w:tr>
      <w:tr w:rsidR="00CA1977" w14:paraId="4A8C5C48" w14:textId="77777777" w:rsidTr="00CA1977">
        <w:tc>
          <w:tcPr>
            <w:tcW w:w="2880" w:type="dxa"/>
            <w:shd w:val="clear" w:color="auto" w:fill="auto"/>
          </w:tcPr>
          <w:p w14:paraId="067A4D76" w14:textId="05BD02D0" w:rsidR="00CA1977" w:rsidRDefault="00CA1977" w:rsidP="00CA1977">
            <w:pPr>
              <w:pStyle w:val="Heading3"/>
            </w:pPr>
            <w:r>
              <w:t>Apologies</w:t>
            </w:r>
          </w:p>
        </w:tc>
        <w:tc>
          <w:tcPr>
            <w:tcW w:w="6480" w:type="dxa"/>
            <w:shd w:val="clear" w:color="auto" w:fill="auto"/>
          </w:tcPr>
          <w:p w14:paraId="1CFA549A" w14:textId="77777777" w:rsidR="00CA1977" w:rsidRDefault="00CA1977" w:rsidP="00CA1977"/>
        </w:tc>
      </w:tr>
      <w:tr w:rsidR="00CA1977" w14:paraId="5D27088B" w14:textId="77777777" w:rsidTr="00CA1977">
        <w:tc>
          <w:tcPr>
            <w:tcW w:w="2880" w:type="dxa"/>
            <w:shd w:val="clear" w:color="auto" w:fill="auto"/>
          </w:tcPr>
          <w:p w14:paraId="06139FE6" w14:textId="3D7FACF7" w:rsidR="00CA1977" w:rsidRDefault="00CA1977" w:rsidP="00CA1977">
            <w:r>
              <w:t>Nicola Owen</w:t>
            </w:r>
          </w:p>
        </w:tc>
        <w:tc>
          <w:tcPr>
            <w:tcW w:w="6480" w:type="dxa"/>
            <w:shd w:val="clear" w:color="auto" w:fill="auto"/>
          </w:tcPr>
          <w:p w14:paraId="39E9E5F0" w14:textId="0C06F885" w:rsidR="00CA1977" w:rsidRDefault="00CA1977" w:rsidP="00CA1977">
            <w:r>
              <w:t>Audio Described Aotearoa</w:t>
            </w:r>
          </w:p>
        </w:tc>
      </w:tr>
      <w:tr w:rsidR="00CA1977" w14:paraId="31106FC1" w14:textId="77777777" w:rsidTr="00CA1977">
        <w:tc>
          <w:tcPr>
            <w:tcW w:w="2880" w:type="dxa"/>
            <w:shd w:val="clear" w:color="auto" w:fill="auto"/>
          </w:tcPr>
          <w:p w14:paraId="2C97454B" w14:textId="5E9C00AD" w:rsidR="00CA1977" w:rsidRDefault="00CA1977" w:rsidP="00CA1977">
            <w:r>
              <w:t>Chantelle Griffiths</w:t>
            </w:r>
          </w:p>
        </w:tc>
        <w:tc>
          <w:tcPr>
            <w:tcW w:w="6480" w:type="dxa"/>
            <w:shd w:val="clear" w:color="auto" w:fill="auto"/>
          </w:tcPr>
          <w:p w14:paraId="424A223E" w14:textId="773ED6AB" w:rsidR="00CA1977" w:rsidRDefault="00CA1977" w:rsidP="00CA1977">
            <w:r>
              <w:t>former BANZAT Trustee</w:t>
            </w:r>
          </w:p>
        </w:tc>
      </w:tr>
      <w:tr w:rsidR="00CA1977" w14:paraId="09D1CF96" w14:textId="77777777" w:rsidTr="00CA1977">
        <w:tc>
          <w:tcPr>
            <w:tcW w:w="2880" w:type="dxa"/>
            <w:shd w:val="clear" w:color="auto" w:fill="auto"/>
          </w:tcPr>
          <w:p w14:paraId="5DDB65E6" w14:textId="51157127" w:rsidR="00CA1977" w:rsidRDefault="00CA1977" w:rsidP="00CA1977">
            <w:r>
              <w:t>Peter McGlinchey</w:t>
            </w:r>
          </w:p>
        </w:tc>
        <w:tc>
          <w:tcPr>
            <w:tcW w:w="6480" w:type="dxa"/>
            <w:shd w:val="clear" w:color="auto" w:fill="auto"/>
          </w:tcPr>
          <w:p w14:paraId="44E1143A" w14:textId="74258C3D" w:rsidR="00CA1977" w:rsidRDefault="00CA1977" w:rsidP="00CA1977">
            <w:r>
              <w:t>former BANZAT trustee</w:t>
            </w:r>
          </w:p>
        </w:tc>
      </w:tr>
      <w:tr w:rsidR="00CA1977" w14:paraId="463434ED" w14:textId="77777777" w:rsidTr="00CA1977">
        <w:tc>
          <w:tcPr>
            <w:tcW w:w="2880" w:type="dxa"/>
            <w:shd w:val="clear" w:color="auto" w:fill="auto"/>
          </w:tcPr>
          <w:p w14:paraId="501001B2" w14:textId="5BDF4BD3" w:rsidR="00CA1977" w:rsidRDefault="00CA1977" w:rsidP="00CA1977">
            <w:r>
              <w:t>Karen Plimmer</w:t>
            </w:r>
          </w:p>
        </w:tc>
        <w:tc>
          <w:tcPr>
            <w:tcW w:w="6480" w:type="dxa"/>
            <w:shd w:val="clear" w:color="auto" w:fill="auto"/>
          </w:tcPr>
          <w:p w14:paraId="111DFB09" w14:textId="5936600D" w:rsidR="00CA1977" w:rsidRDefault="00CA1977" w:rsidP="00CA1977">
            <w:r>
              <w:t>former BANZAT trustee</w:t>
            </w:r>
          </w:p>
        </w:tc>
      </w:tr>
      <w:tr w:rsidR="00CA1977" w14:paraId="216F198D" w14:textId="77777777" w:rsidTr="00CA1977">
        <w:tc>
          <w:tcPr>
            <w:tcW w:w="2880" w:type="dxa"/>
            <w:shd w:val="clear" w:color="auto" w:fill="auto"/>
          </w:tcPr>
          <w:p w14:paraId="02968D13" w14:textId="3E33F683" w:rsidR="00CA1977" w:rsidRDefault="00CA1977" w:rsidP="00CA1977">
            <w:r>
              <w:t>Marion Satherley</w:t>
            </w:r>
          </w:p>
        </w:tc>
        <w:tc>
          <w:tcPr>
            <w:tcW w:w="6480" w:type="dxa"/>
            <w:shd w:val="clear" w:color="auto" w:fill="auto"/>
          </w:tcPr>
          <w:p w14:paraId="64AED004" w14:textId="524736C5" w:rsidR="00CA1977" w:rsidRDefault="00CA1977" w:rsidP="00CA1977">
            <w:r>
              <w:t>former BANZAT trustee</w:t>
            </w:r>
          </w:p>
        </w:tc>
      </w:tr>
      <w:tr w:rsidR="00CA1977" w14:paraId="0C28456E" w14:textId="77777777" w:rsidTr="00CA1977">
        <w:tc>
          <w:tcPr>
            <w:tcW w:w="2880" w:type="dxa"/>
            <w:shd w:val="clear" w:color="auto" w:fill="auto"/>
          </w:tcPr>
          <w:p w14:paraId="31A1A524" w14:textId="7FFC4E5F" w:rsidR="00CA1977" w:rsidRDefault="00CA1977" w:rsidP="00CA1977">
            <w:r>
              <w:t>Natalie Stewart</w:t>
            </w:r>
          </w:p>
        </w:tc>
        <w:tc>
          <w:tcPr>
            <w:tcW w:w="6480" w:type="dxa"/>
            <w:shd w:val="clear" w:color="auto" w:fill="auto"/>
          </w:tcPr>
          <w:p w14:paraId="214917F1" w14:textId="2A344381" w:rsidR="00CA1977" w:rsidRDefault="00CA1977" w:rsidP="00CA1977">
            <w:r>
              <w:t>former BANZAT trustee</w:t>
            </w:r>
          </w:p>
        </w:tc>
      </w:tr>
      <w:tr w:rsidR="00CA1977" w14:paraId="79C14FDD" w14:textId="77777777" w:rsidTr="00CA1977">
        <w:tc>
          <w:tcPr>
            <w:tcW w:w="2880" w:type="dxa"/>
            <w:shd w:val="clear" w:color="auto" w:fill="auto"/>
          </w:tcPr>
          <w:p w14:paraId="23A0C3B2" w14:textId="0821CB7F" w:rsidR="00CA1977" w:rsidRDefault="00CA1977" w:rsidP="00CA1977">
            <w:r>
              <w:t>Dr Jonathan Godfrey, ONZM</w:t>
            </w:r>
          </w:p>
        </w:tc>
        <w:tc>
          <w:tcPr>
            <w:tcW w:w="6480" w:type="dxa"/>
            <w:shd w:val="clear" w:color="auto" w:fill="auto"/>
          </w:tcPr>
          <w:p w14:paraId="69804AC5" w14:textId="56F454B6" w:rsidR="00CA1977" w:rsidRDefault="00CA1977" w:rsidP="00CA1977">
            <w:r>
              <w:t>Blind Citizens NZ</w:t>
            </w:r>
          </w:p>
        </w:tc>
      </w:tr>
      <w:tr w:rsidR="00CA1977" w14:paraId="402EB081" w14:textId="77777777" w:rsidTr="00CA1977">
        <w:tc>
          <w:tcPr>
            <w:tcW w:w="2880" w:type="dxa"/>
            <w:shd w:val="clear" w:color="auto" w:fill="auto"/>
          </w:tcPr>
          <w:p w14:paraId="2377ADE5" w14:textId="5A361962" w:rsidR="00CA1977" w:rsidRDefault="00CA1977" w:rsidP="00CA1977">
            <w:r>
              <w:t>Anja Gibbs</w:t>
            </w:r>
          </w:p>
        </w:tc>
        <w:tc>
          <w:tcPr>
            <w:tcW w:w="6480" w:type="dxa"/>
            <w:shd w:val="clear" w:color="auto" w:fill="auto"/>
          </w:tcPr>
          <w:p w14:paraId="4156F62B" w14:textId="356A36B8" w:rsidR="00CA1977" w:rsidRDefault="00CA1977" w:rsidP="00CA1977">
            <w:r>
              <w:t>Blind Low Vision NZ Accessible Formats Service</w:t>
            </w:r>
          </w:p>
        </w:tc>
      </w:tr>
      <w:tr w:rsidR="00CA1977" w14:paraId="116D0F5B" w14:textId="77777777" w:rsidTr="00CA1977">
        <w:tc>
          <w:tcPr>
            <w:tcW w:w="2880" w:type="dxa"/>
            <w:shd w:val="clear" w:color="auto" w:fill="auto"/>
          </w:tcPr>
          <w:p w14:paraId="231766C0" w14:textId="1FF2BFB9" w:rsidR="00CA1977" w:rsidRDefault="00CA1977" w:rsidP="00CA1977">
            <w:r>
              <w:t>Peter Hine</w:t>
            </w:r>
          </w:p>
        </w:tc>
        <w:tc>
          <w:tcPr>
            <w:tcW w:w="6480" w:type="dxa"/>
            <w:shd w:val="clear" w:color="auto" w:fill="auto"/>
          </w:tcPr>
          <w:p w14:paraId="53CD98D5" w14:textId="7B3C28B6" w:rsidR="00CA1977" w:rsidRDefault="00CA1977" w:rsidP="00CA1977">
            <w:r>
              <w:t>Blind Low Vision NZ</w:t>
            </w:r>
          </w:p>
        </w:tc>
      </w:tr>
      <w:tr w:rsidR="00CA1977" w14:paraId="0FE443E3" w14:textId="77777777" w:rsidTr="00CA1977">
        <w:tc>
          <w:tcPr>
            <w:tcW w:w="2880" w:type="dxa"/>
            <w:shd w:val="clear" w:color="auto" w:fill="auto"/>
          </w:tcPr>
          <w:p w14:paraId="72D6B263" w14:textId="430D25F2" w:rsidR="00CA1977" w:rsidRDefault="00CA1977" w:rsidP="00CA1977">
            <w:r>
              <w:t>John Mulka</w:t>
            </w:r>
          </w:p>
        </w:tc>
        <w:tc>
          <w:tcPr>
            <w:tcW w:w="6480" w:type="dxa"/>
            <w:shd w:val="clear" w:color="auto" w:fill="auto"/>
          </w:tcPr>
          <w:p w14:paraId="31867FDE" w14:textId="6A41FC8E" w:rsidR="00CA1977" w:rsidRDefault="00CA1977" w:rsidP="00CA1977">
            <w:r>
              <w:t>Chief Executive Blind Low Vision NZ</w:t>
            </w:r>
          </w:p>
        </w:tc>
      </w:tr>
      <w:tr w:rsidR="00CA1977" w14:paraId="37C6521C" w14:textId="77777777" w:rsidTr="00CA1977">
        <w:tc>
          <w:tcPr>
            <w:tcW w:w="2880" w:type="dxa"/>
            <w:shd w:val="clear" w:color="auto" w:fill="auto"/>
          </w:tcPr>
          <w:p w14:paraId="3D54BD33" w14:textId="4E48DC9B" w:rsidR="00CA1977" w:rsidRDefault="00CA1977" w:rsidP="00CA1977">
            <w:r>
              <w:t>Ron Scott</w:t>
            </w:r>
          </w:p>
        </w:tc>
        <w:tc>
          <w:tcPr>
            <w:tcW w:w="6480" w:type="dxa"/>
            <w:shd w:val="clear" w:color="auto" w:fill="auto"/>
          </w:tcPr>
          <w:p w14:paraId="76EB3111" w14:textId="6F805380" w:rsidR="00CA1977" w:rsidRDefault="00CA1977" w:rsidP="00CA1977">
            <w:r>
              <w:t>RNZFB Board Director</w:t>
            </w:r>
          </w:p>
        </w:tc>
      </w:tr>
      <w:tr w:rsidR="00CA1977" w14:paraId="45B7F277" w14:textId="77777777" w:rsidTr="00CA1977">
        <w:tc>
          <w:tcPr>
            <w:tcW w:w="2880" w:type="dxa"/>
            <w:shd w:val="clear" w:color="auto" w:fill="auto"/>
          </w:tcPr>
          <w:p w14:paraId="61864C00" w14:textId="3CDD9147" w:rsidR="00CA1977" w:rsidRDefault="00CA1977" w:rsidP="00CA1977">
            <w:r>
              <w:t>Neil Jarvis</w:t>
            </w:r>
          </w:p>
        </w:tc>
        <w:tc>
          <w:tcPr>
            <w:tcW w:w="6480" w:type="dxa"/>
            <w:shd w:val="clear" w:color="auto" w:fill="auto"/>
          </w:tcPr>
          <w:p w14:paraId="781E83EC" w14:textId="1B1B26AA" w:rsidR="00CA1977" w:rsidRDefault="00CA1977" w:rsidP="00CA1977">
            <w:r>
              <w:t>Intopia</w:t>
            </w:r>
          </w:p>
        </w:tc>
      </w:tr>
      <w:tr w:rsidR="00CA1977" w14:paraId="07C18AF2" w14:textId="77777777" w:rsidTr="00CA1977">
        <w:tc>
          <w:tcPr>
            <w:tcW w:w="2880" w:type="dxa"/>
            <w:shd w:val="clear" w:color="auto" w:fill="auto"/>
          </w:tcPr>
          <w:p w14:paraId="23BD0605" w14:textId="26FC09E2" w:rsidR="00CA1977" w:rsidRDefault="00CA1977" w:rsidP="00CA1977">
            <w:r>
              <w:t>Simon Latimer</w:t>
            </w:r>
          </w:p>
        </w:tc>
        <w:tc>
          <w:tcPr>
            <w:tcW w:w="6480" w:type="dxa"/>
            <w:shd w:val="clear" w:color="auto" w:fill="auto"/>
          </w:tcPr>
          <w:p w14:paraId="259CB467" w14:textId="7FA70094" w:rsidR="00CA1977" w:rsidRDefault="00CA1977" w:rsidP="00CA1977">
            <w:r>
              <w:t>Office of the Ombudsman</w:t>
            </w:r>
          </w:p>
        </w:tc>
      </w:tr>
      <w:tr w:rsidR="00CA1977" w14:paraId="64A94C2A" w14:textId="77777777" w:rsidTr="00CA1977">
        <w:tc>
          <w:tcPr>
            <w:tcW w:w="2880" w:type="dxa"/>
            <w:shd w:val="clear" w:color="auto" w:fill="auto"/>
          </w:tcPr>
          <w:p w14:paraId="2A3F630A" w14:textId="4DDBC418" w:rsidR="00CA1977" w:rsidRDefault="00CA1977" w:rsidP="00CA1977">
            <w:r>
              <w:t>Rebekah Graham</w:t>
            </w:r>
          </w:p>
        </w:tc>
        <w:tc>
          <w:tcPr>
            <w:tcW w:w="6480" w:type="dxa"/>
            <w:shd w:val="clear" w:color="auto" w:fill="auto"/>
          </w:tcPr>
          <w:p w14:paraId="5CC74B86" w14:textId="61DB1133" w:rsidR="00CA1977" w:rsidRDefault="00CA1977" w:rsidP="00CA1977">
            <w:r>
              <w:t>Chief Executive Parents of Vision Impaired NZ</w:t>
            </w:r>
          </w:p>
        </w:tc>
      </w:tr>
      <w:tr w:rsidR="00CA1977" w14:paraId="40E452B6" w14:textId="77777777" w:rsidTr="00CA1977">
        <w:tc>
          <w:tcPr>
            <w:tcW w:w="2880" w:type="dxa"/>
            <w:shd w:val="clear" w:color="auto" w:fill="auto"/>
          </w:tcPr>
          <w:p w14:paraId="791FA030" w14:textId="1245E816" w:rsidR="00CA1977" w:rsidRDefault="00CA1977" w:rsidP="00CA1977">
            <w:r>
              <w:t>Paula Tesoriero, MNZM</w:t>
            </w:r>
          </w:p>
        </w:tc>
        <w:tc>
          <w:tcPr>
            <w:tcW w:w="6480" w:type="dxa"/>
            <w:shd w:val="clear" w:color="auto" w:fill="auto"/>
          </w:tcPr>
          <w:p w14:paraId="4D513ED5" w14:textId="4ECD6051" w:rsidR="00CA1977" w:rsidRDefault="00CA1977" w:rsidP="00CA1977">
            <w:r>
              <w:t>Chief Executive Whaikaha Ministry of Disabled People</w:t>
            </w:r>
          </w:p>
        </w:tc>
      </w:tr>
      <w:tr w:rsidR="00CA1977" w14:paraId="09842E90" w14:textId="77777777" w:rsidTr="00CA1977">
        <w:tc>
          <w:tcPr>
            <w:tcW w:w="2880" w:type="dxa"/>
            <w:shd w:val="clear" w:color="auto" w:fill="auto"/>
          </w:tcPr>
          <w:p w14:paraId="06002D50" w14:textId="2EFB116C" w:rsidR="00CA1977" w:rsidRDefault="00CA1977" w:rsidP="00CA1977">
            <w:r>
              <w:t>Jonathan Mosen</w:t>
            </w:r>
          </w:p>
        </w:tc>
        <w:tc>
          <w:tcPr>
            <w:tcW w:w="6480" w:type="dxa"/>
            <w:shd w:val="clear" w:color="auto" w:fill="auto"/>
          </w:tcPr>
          <w:p w14:paraId="4FD7166D" w14:textId="5CF215BE" w:rsidR="00CA1977" w:rsidRDefault="00CA1977" w:rsidP="00CA1977">
            <w:r>
              <w:t>Chief Executive Workbridge Inc.</w:t>
            </w:r>
          </w:p>
        </w:tc>
      </w:tr>
    </w:tbl>
    <w:p w14:paraId="4E4F4F1C" w14:textId="77777777" w:rsidR="00CA1977" w:rsidRDefault="00CA1977" w:rsidP="00CA1977"/>
    <w:p w14:paraId="53133061" w14:textId="77777777" w:rsidR="00CA1977" w:rsidRDefault="00CA1977" w:rsidP="00CA1977">
      <w:pPr>
        <w:pStyle w:val="Heading1"/>
      </w:pPr>
      <w:r>
        <w:t>2. In memoriam</w:t>
      </w:r>
    </w:p>
    <w:p w14:paraId="37BA0902" w14:textId="77777777" w:rsidR="00CA1977" w:rsidRDefault="00CA1977" w:rsidP="00CA1977">
      <w:pPr>
        <w:pStyle w:val="HeadingBlank"/>
      </w:pPr>
    </w:p>
    <w:p w14:paraId="4821A151" w14:textId="77777777" w:rsidR="00CA1977" w:rsidRDefault="00CA1977" w:rsidP="00CA1977">
      <w:r>
        <w:t>Here we remember friends in the braille sector who have passed away in the last 12 months.</w:t>
      </w:r>
    </w:p>
    <w:p w14:paraId="4113D0D0" w14:textId="77777777" w:rsidR="00CA1977" w:rsidRDefault="00CA1977" w:rsidP="00CA1977"/>
    <w:p w14:paraId="7E46D6AF" w14:textId="77777777" w:rsidR="00CA1977" w:rsidRDefault="00CA1977" w:rsidP="00CA1977">
      <w:r>
        <w:t>In particular we remembered Anita Gillbanks, a deafblind braille reader. Anita taught us about the deprivation of information for deafblind people and the inspiration she received from literacy through braille.</w:t>
      </w:r>
    </w:p>
    <w:p w14:paraId="661AA36F" w14:textId="77777777" w:rsidR="00CA1977" w:rsidRDefault="00CA1977" w:rsidP="00CA1977"/>
    <w:p w14:paraId="48EBC8B6" w14:textId="77777777" w:rsidR="00CA1977" w:rsidRDefault="00CA1977" w:rsidP="00CA1977">
      <w:r>
        <w:t>Ruth Wedde was a Resource Teacher Vision Coordinator of immersion courses. She was passionate about literacy through braille and tactile graphics.</w:t>
      </w:r>
    </w:p>
    <w:p w14:paraId="781B7FB3" w14:textId="77777777" w:rsidR="00CA1977" w:rsidRDefault="00CA1977" w:rsidP="00CA1977"/>
    <w:p w14:paraId="12CBE367" w14:textId="77777777" w:rsidR="00CA1977" w:rsidRDefault="00CA1977" w:rsidP="00CA1977">
      <w:r>
        <w:t>Members stood in silence to honour those in the braille community who have passed away in the last 12 months.</w:t>
      </w:r>
    </w:p>
    <w:p w14:paraId="4A83D0CE" w14:textId="77777777" w:rsidR="00CA1977" w:rsidRDefault="00CA1977" w:rsidP="00CA1977"/>
    <w:p w14:paraId="18AA2718" w14:textId="77777777" w:rsidR="00CA1977" w:rsidRDefault="00CA1977" w:rsidP="00CA1977">
      <w:pPr>
        <w:pStyle w:val="Heading1"/>
      </w:pPr>
      <w:r>
        <w:t>3. Minutes</w:t>
      </w:r>
    </w:p>
    <w:p w14:paraId="7329AE1F" w14:textId="77777777" w:rsidR="00CA1977" w:rsidRDefault="00CA1977" w:rsidP="00CA1977">
      <w:pPr>
        <w:pStyle w:val="HeadingBlank"/>
      </w:pPr>
    </w:p>
    <w:p w14:paraId="2232604F" w14:textId="77777777" w:rsidR="00CA1977" w:rsidRDefault="00CA1977" w:rsidP="00CA1977">
      <w:pPr>
        <w:pStyle w:val="Heading2"/>
      </w:pPr>
      <w:r>
        <w:t>3.1. Confirmation of Minutes of Meeting 57, the 11th Annual General Meeting, held on 14 September 2021.</w:t>
      </w:r>
    </w:p>
    <w:p w14:paraId="43963E9F" w14:textId="77777777" w:rsidR="00CA1977" w:rsidRDefault="00CA1977" w:rsidP="00CA1977">
      <w:pPr>
        <w:pStyle w:val="HeadingBlank"/>
      </w:pPr>
    </w:p>
    <w:p w14:paraId="7E2E1612" w14:textId="77777777" w:rsidR="00CA1977" w:rsidRDefault="00CA1977" w:rsidP="00CA1977">
      <w:pPr>
        <w:pStyle w:val="res"/>
      </w:pPr>
      <w:r>
        <w:t>It was resolved:</w:t>
      </w:r>
    </w:p>
    <w:p w14:paraId="4867DFF7" w14:textId="77777777" w:rsidR="00CA1977" w:rsidRDefault="00CA1977" w:rsidP="00CA1977">
      <w:pPr>
        <w:pStyle w:val="res"/>
      </w:pPr>
      <w:r>
        <w:t>That the Minutes of Meeting 57, the 11th Annual General Meeting of The Braille Authority of New Zealand Aotearoa Trust held on Tuesday 14 September 2021 be confirmed.</w:t>
      </w:r>
    </w:p>
    <w:p w14:paraId="4C65FD74" w14:textId="77777777" w:rsidR="00CA1977" w:rsidRDefault="00CA1977" w:rsidP="00CA1977">
      <w:pPr>
        <w:pStyle w:val="res"/>
      </w:pPr>
      <w:r>
        <w:t>Moved: M. Schnackenberg. Seconded: P. Brown. (Res. 62-1).</w:t>
      </w:r>
    </w:p>
    <w:p w14:paraId="7B3CF4D4" w14:textId="77777777" w:rsidR="00CA1977" w:rsidRDefault="00CA1977" w:rsidP="00CA1977">
      <w:pPr>
        <w:pStyle w:val="res"/>
      </w:pPr>
    </w:p>
    <w:p w14:paraId="5E30D629" w14:textId="77777777" w:rsidR="00CA1977" w:rsidRDefault="00CA1977" w:rsidP="00CA1977">
      <w:pPr>
        <w:pStyle w:val="Heading2"/>
      </w:pPr>
      <w:r>
        <w:lastRenderedPageBreak/>
        <w:t>3.2. Matters arising from Minutes not listed in the Agenda</w:t>
      </w:r>
    </w:p>
    <w:p w14:paraId="714CB09E" w14:textId="77777777" w:rsidR="00CA1977" w:rsidRDefault="00CA1977" w:rsidP="00CA1977">
      <w:pPr>
        <w:pStyle w:val="HeadingBlank"/>
      </w:pPr>
    </w:p>
    <w:p w14:paraId="4C59CC60" w14:textId="77777777" w:rsidR="00CA1977" w:rsidRDefault="00CA1977" w:rsidP="00CA1977">
      <w:r>
        <w:t>No matters were raised.</w:t>
      </w:r>
    </w:p>
    <w:p w14:paraId="728DA514" w14:textId="77777777" w:rsidR="00CA1977" w:rsidRDefault="00CA1977" w:rsidP="00CA1977"/>
    <w:p w14:paraId="054249AF" w14:textId="77777777" w:rsidR="00CA1977" w:rsidRDefault="00CA1977" w:rsidP="00CA1977">
      <w:pPr>
        <w:pStyle w:val="Heading1"/>
      </w:pPr>
      <w:r>
        <w:t>4. Highlights for the year Ended 30 June 2022</w:t>
      </w:r>
    </w:p>
    <w:p w14:paraId="4534C6B5" w14:textId="77777777" w:rsidR="00CA1977" w:rsidRDefault="00CA1977" w:rsidP="00CA1977">
      <w:pPr>
        <w:pStyle w:val="HeadingBlank"/>
      </w:pPr>
    </w:p>
    <w:p w14:paraId="20777CF1" w14:textId="77777777" w:rsidR="00CA1977" w:rsidRDefault="00CA1977" w:rsidP="00CA1977">
      <w:r>
        <w:t>Unfortunately we have not been able to finalise the Performance Report and have it reviewed. However we do have some highlights to share with you about our activities in the year to 30 June 2022.</w:t>
      </w:r>
    </w:p>
    <w:p w14:paraId="76B87E58" w14:textId="77777777" w:rsidR="00CA1977" w:rsidRDefault="00CA1977" w:rsidP="00CA1977"/>
    <w:p w14:paraId="07E34AE4" w14:textId="77777777" w:rsidR="00CA1977" w:rsidRDefault="00CA1977" w:rsidP="00CA1977">
      <w:r>
        <w:t>We wrote and completed the first year of BANZAT's three-year Strategic Plan which will conclude on 30 June 2024. Trustees shared highlights of the plan and the outcomes.</w:t>
      </w:r>
    </w:p>
    <w:p w14:paraId="240ACEF1" w14:textId="77777777" w:rsidR="00CA1977" w:rsidRDefault="00CA1977" w:rsidP="00CA1977"/>
    <w:p w14:paraId="75652292" w14:textId="77777777" w:rsidR="00CA1977" w:rsidRDefault="00CA1977" w:rsidP="00CA1977">
      <w:r>
        <w:rPr>
          <w:b/>
        </w:rPr>
        <w:t>Vision</w:t>
      </w:r>
      <w:r>
        <w:t>: High quality braille is available and accessible to all people who use it for work, education, or life.</w:t>
      </w:r>
    </w:p>
    <w:p w14:paraId="54A47991" w14:textId="77777777" w:rsidR="00CA1977" w:rsidRDefault="00CA1977" w:rsidP="00CA1977"/>
    <w:p w14:paraId="04539C45" w14:textId="77777777" w:rsidR="00CA1977" w:rsidRDefault="00CA1977" w:rsidP="00CA1977">
      <w:r>
        <w:rPr>
          <w:b/>
        </w:rPr>
        <w:t>Mission</w:t>
      </w:r>
      <w:r>
        <w:t>: To encourage widespread usage of braille by anyone for whom it will be beneficial by:</w:t>
      </w:r>
    </w:p>
    <w:p w14:paraId="4B4CA7B7" w14:textId="77777777" w:rsidR="00CA1977" w:rsidRDefault="00CA1977" w:rsidP="00CA1977">
      <w:pPr>
        <w:pStyle w:val="lb1"/>
      </w:pPr>
      <w:r>
        <w:t>• Promoting a positive message about Braille.</w:t>
      </w:r>
    </w:p>
    <w:p w14:paraId="4DBE98F3" w14:textId="77777777" w:rsidR="00CA1977" w:rsidRDefault="00CA1977" w:rsidP="00CA1977">
      <w:pPr>
        <w:pStyle w:val="l2"/>
      </w:pPr>
      <w:r>
        <w:t>In Raising awareness of literacy through Braille we again ran a competition for children drawing in ten learners. In the current year we have considerably extended the awareness raising into a Braille Challenge and we look forward to reporting a much larger inclusion of learners at next year's AGM.</w:t>
      </w:r>
    </w:p>
    <w:p w14:paraId="1133E2F6" w14:textId="77777777" w:rsidR="00CA1977" w:rsidRDefault="00CA1977" w:rsidP="00CA1977">
      <w:pPr>
        <w:pStyle w:val="lb1"/>
      </w:pPr>
      <w:r>
        <w:t>• Ensure the code is updated to meet the needs of users and reflect current trends in print.</w:t>
      </w:r>
    </w:p>
    <w:p w14:paraId="5B154B54" w14:textId="77777777" w:rsidR="00CA1977" w:rsidRDefault="00CA1977" w:rsidP="00CA1977">
      <w:pPr>
        <w:pStyle w:val="l2"/>
      </w:pPr>
      <w:r>
        <w:t>Ensure braille codes are relevant to bi-cultural environment. Given this meeting is being held during Māori Language Week, we have an objective to partner with Kāpō Māori Aotearoa in the current year to research whether there should be a Grade 2 (contracted) Braille code for te reo Māori.</w:t>
      </w:r>
    </w:p>
    <w:p w14:paraId="02F93267" w14:textId="77777777" w:rsidR="00CA1977" w:rsidRDefault="00CA1977" w:rsidP="00CA1977">
      <w:pPr>
        <w:pStyle w:val="lb1"/>
      </w:pPr>
      <w:r>
        <w:t>• Setting and monitoring production standards, and</w:t>
      </w:r>
    </w:p>
    <w:p w14:paraId="4734F1D3" w14:textId="77777777" w:rsidR="00CA1977" w:rsidRDefault="00CA1977" w:rsidP="00CA1977">
      <w:pPr>
        <w:pStyle w:val="lb1"/>
      </w:pPr>
      <w:r>
        <w:t>• Collaborating with local and international partners.</w:t>
      </w:r>
    </w:p>
    <w:p w14:paraId="224862C7" w14:textId="77777777" w:rsidR="00CA1977" w:rsidRDefault="00CA1977" w:rsidP="00CA1977">
      <w:pPr>
        <w:pStyle w:val="l2"/>
      </w:pPr>
      <w:r>
        <w:t>We attended over Zoom the meeting of the Australian Braille Authority in May. In June we attended over Zoom the Executive Committee meeting of the International Council on English Braille.</w:t>
      </w:r>
    </w:p>
    <w:p w14:paraId="5A94525C" w14:textId="77777777" w:rsidR="00CA1977" w:rsidRDefault="00CA1977" w:rsidP="00CA1977">
      <w:pPr>
        <w:pStyle w:val="l2"/>
      </w:pPr>
      <w:r>
        <w:t>Locally we reached out to New Zealand Braille users to survey them about whether the word “Braille” should be capitalised at all times. We had 117 responses, 60% of whom answered “yes”.</w:t>
      </w:r>
    </w:p>
    <w:p w14:paraId="3824D049" w14:textId="77777777" w:rsidR="00CA1977" w:rsidRDefault="00CA1977" w:rsidP="00CA1977">
      <w:pPr>
        <w:pStyle w:val="l2"/>
      </w:pPr>
    </w:p>
    <w:p w14:paraId="46028976" w14:textId="77777777" w:rsidR="00CA1977" w:rsidRDefault="00CA1977" w:rsidP="00CA1977">
      <w:r>
        <w:rPr>
          <w:b/>
        </w:rPr>
        <w:t>Values</w:t>
      </w:r>
      <w:r>
        <w:t>:</w:t>
      </w:r>
    </w:p>
    <w:p w14:paraId="2B01F225" w14:textId="77777777" w:rsidR="00CA1977" w:rsidRDefault="00CA1977" w:rsidP="00CA1977">
      <w:pPr>
        <w:pStyle w:val="lb1"/>
      </w:pPr>
      <w:r>
        <w:t>• Access: All New Zealanders who require braille to access information have the right to braille literacy.</w:t>
      </w:r>
    </w:p>
    <w:p w14:paraId="31FD9D24" w14:textId="77777777" w:rsidR="00CA1977" w:rsidRDefault="00CA1977" w:rsidP="00CA1977">
      <w:pPr>
        <w:pStyle w:val="lb1"/>
      </w:pPr>
      <w:r>
        <w:t>• Equity: All New Zealanders who are blind, deafblind, and vision impaired have the right to equal access to print information in Braille.</w:t>
      </w:r>
    </w:p>
    <w:p w14:paraId="7E88B1FF" w14:textId="77777777" w:rsidR="00CA1977" w:rsidRDefault="00CA1977" w:rsidP="00CA1977">
      <w:pPr>
        <w:pStyle w:val="lb1"/>
      </w:pPr>
      <w:r>
        <w:t>• Sharing: A spirit of co-operation and resource sharing is fostered among Trustees and those it seeks to assist.</w:t>
      </w:r>
    </w:p>
    <w:p w14:paraId="14A9EFC3" w14:textId="77777777" w:rsidR="00CA1977" w:rsidRDefault="00CA1977" w:rsidP="00CA1977">
      <w:pPr>
        <w:pStyle w:val="lb1"/>
      </w:pPr>
      <w:r>
        <w:t>• Respect: Consumer consultation is practised with respect to all aspects of the Trust's work.</w:t>
      </w:r>
    </w:p>
    <w:p w14:paraId="352C7637" w14:textId="77777777" w:rsidR="00CA1977" w:rsidRDefault="00CA1977" w:rsidP="00CA1977">
      <w:pPr>
        <w:pStyle w:val="lb1"/>
      </w:pPr>
    </w:p>
    <w:p w14:paraId="1DB58182" w14:textId="77777777" w:rsidR="00CA1977" w:rsidRDefault="00CA1977" w:rsidP="00CA1977">
      <w:pPr>
        <w:pStyle w:val="Heading1"/>
      </w:pPr>
      <w:r>
        <w:t>5. Election of officers</w:t>
      </w:r>
    </w:p>
    <w:p w14:paraId="4EF02F9F" w14:textId="77777777" w:rsidR="00CA1977" w:rsidRDefault="00CA1977" w:rsidP="00CA1977">
      <w:pPr>
        <w:pStyle w:val="HeadingBlank"/>
      </w:pPr>
    </w:p>
    <w:p w14:paraId="25A51BDC" w14:textId="77777777" w:rsidR="00CA1977" w:rsidRDefault="00CA1977" w:rsidP="00CA1977">
      <w:r>
        <w:t>Wendy Called for nominations for the role of the Chair. Maria Stevens was nominated by L. Coleman, seconded by P. Brown. Maria accepted the nomination. As there were no further nominations, Wendy declared Maria the Chair of BANZAT for the 2022-2023 year.</w:t>
      </w:r>
    </w:p>
    <w:p w14:paraId="5FEA9012" w14:textId="77777777" w:rsidR="00CA1977" w:rsidRDefault="00CA1977" w:rsidP="00CA1977"/>
    <w:p w14:paraId="78ABD607" w14:textId="77777777" w:rsidR="00CA1977" w:rsidRDefault="00CA1977" w:rsidP="00CA1977">
      <w:r>
        <w:t>Wendy Called for nominations for the role of the Secretary-Treasurer. Mary Schnackenberg was nominated by L. Wojtowicz, seconded by J. Edwards. As there were no further nominations, Wendy declared Mary the Secretary-Treasurer for the coming year.</w:t>
      </w:r>
    </w:p>
    <w:p w14:paraId="496DE4B9" w14:textId="77777777" w:rsidR="00CA1977" w:rsidRDefault="00CA1977" w:rsidP="00CA1977"/>
    <w:p w14:paraId="05AAFD8C" w14:textId="77777777" w:rsidR="00CA1977" w:rsidRDefault="00CA1977" w:rsidP="00CA1977">
      <w:pPr>
        <w:pStyle w:val="Heading1"/>
      </w:pPr>
      <w:r>
        <w:t>6. Bank signatories</w:t>
      </w:r>
    </w:p>
    <w:p w14:paraId="66EC0A2A" w14:textId="77777777" w:rsidR="00CA1977" w:rsidRDefault="00CA1977" w:rsidP="00CA1977">
      <w:pPr>
        <w:pStyle w:val="HeadingBlank"/>
      </w:pPr>
    </w:p>
    <w:p w14:paraId="5F45AE00" w14:textId="77777777" w:rsidR="00CA1977" w:rsidRDefault="00CA1977" w:rsidP="00CA1977">
      <w:r>
        <w:t>The signatories for the ASB Bank accounts held by BANZAT have to be reviewed and appointed at the AGM. Three signatories are required, two of whom approve each payment. Currently the signatories are Amanda Gough, Wendy Richards and Mary Schnackenberg.</w:t>
      </w:r>
    </w:p>
    <w:p w14:paraId="6C165049" w14:textId="77777777" w:rsidR="00CA1977" w:rsidRDefault="00CA1977" w:rsidP="00CA1977"/>
    <w:p w14:paraId="3B460508" w14:textId="77777777" w:rsidR="00CA1977" w:rsidRDefault="00CA1977" w:rsidP="00CA1977">
      <w:pPr>
        <w:pStyle w:val="res"/>
      </w:pPr>
      <w:r>
        <w:t>It was resolved:</w:t>
      </w:r>
    </w:p>
    <w:p w14:paraId="7B0B07F5" w14:textId="77777777" w:rsidR="00CA1977" w:rsidRDefault="00CA1977" w:rsidP="00CA1977">
      <w:pPr>
        <w:pStyle w:val="res"/>
      </w:pPr>
      <w:r>
        <w:t>That the cheque signatories for BANZAT bank accounts for the 2022-2023 year be Amanda Gough, Wendy Richards and Mary Schnackenberg.</w:t>
      </w:r>
    </w:p>
    <w:p w14:paraId="3FA1D1C4" w14:textId="77777777" w:rsidR="00CA1977" w:rsidRDefault="00CA1977" w:rsidP="00CA1977">
      <w:pPr>
        <w:pStyle w:val="res"/>
      </w:pPr>
      <w:r>
        <w:t>Moved: W. Richards. Seconded: P. Brown. (Res. 62-2).</w:t>
      </w:r>
    </w:p>
    <w:p w14:paraId="178C0452" w14:textId="77777777" w:rsidR="00CA1977" w:rsidRDefault="00CA1977" w:rsidP="00CA1977">
      <w:pPr>
        <w:pStyle w:val="res"/>
      </w:pPr>
    </w:p>
    <w:p w14:paraId="2BD84B9C" w14:textId="77777777" w:rsidR="00CA1977" w:rsidRDefault="00CA1977" w:rsidP="00CA1977">
      <w:pPr>
        <w:pStyle w:val="Heading1"/>
      </w:pPr>
      <w:r>
        <w:t xml:space="preserve">7. New </w:t>
      </w:r>
      <w:bookmarkStart w:id="0" w:name="new"/>
      <w:bookmarkEnd w:id="0"/>
      <w:r>
        <w:t>business</w:t>
      </w:r>
    </w:p>
    <w:p w14:paraId="65B90F0F" w14:textId="77777777" w:rsidR="00CA1977" w:rsidRDefault="00CA1977" w:rsidP="00CA1977">
      <w:pPr>
        <w:pStyle w:val="HeadingBlank"/>
      </w:pPr>
    </w:p>
    <w:p w14:paraId="45213F5A" w14:textId="77777777" w:rsidR="00CA1977" w:rsidRDefault="00CA1977" w:rsidP="00CA1977">
      <w:r>
        <w:t>On behalf of Blind Citizens NZ, their Chief Executive, Rose Wilkinson, congratulated BANZAT on the work it does. She said the decision to capitalise the word Braille is awesome. She asked when there would be a media release. Wendy replied this would be the next step in the process.</w:t>
      </w:r>
    </w:p>
    <w:p w14:paraId="2D67ED39" w14:textId="77777777" w:rsidR="00CA1977" w:rsidRDefault="00CA1977" w:rsidP="00CA1977"/>
    <w:p w14:paraId="0ECB68F3" w14:textId="77777777" w:rsidR="00CA1977" w:rsidRDefault="00CA1977" w:rsidP="00CA1977">
      <w:r>
        <w:t>A member asked Martine Abel-Williamson, in her role as President of the World Blind Union, if she could uptake the meeting about the World Braille Council. Martine thanked BANZAT for inviting her to write about Louis Braille which was released on the BANZAT website on 4 January 2022. Her article was shared with the World Blind Union. Martine said the World Braille Council is to be led by Kim Charlson from the United States. Representatives on the WBC are being sought to the council can proceed to agree on and implement their programme for the coming quadrennium. Funding is needed to upgrade the Louis braille Museum in Coupvray now that people are travelling again. There is a real need for low cost braille devices in developing countries. There is also a need for indigenous languages to be produced in braille.</w:t>
      </w:r>
    </w:p>
    <w:p w14:paraId="2816AB6D" w14:textId="77777777" w:rsidR="00CA1977" w:rsidRDefault="00CA1977" w:rsidP="00CA1977"/>
    <w:p w14:paraId="360B67DC" w14:textId="77777777" w:rsidR="00CA1977" w:rsidRDefault="00CA1977" w:rsidP="00CA1977">
      <w:pPr>
        <w:pStyle w:val="Heading1"/>
      </w:pPr>
      <w:r>
        <w:t>8. Vote of thanks and Closure</w:t>
      </w:r>
    </w:p>
    <w:p w14:paraId="78F3CC1B" w14:textId="77777777" w:rsidR="00CA1977" w:rsidRDefault="00CA1977" w:rsidP="00CA1977">
      <w:pPr>
        <w:pStyle w:val="HeadingBlank"/>
      </w:pPr>
    </w:p>
    <w:p w14:paraId="27912A0A" w14:textId="77777777" w:rsidR="00CA1977" w:rsidRDefault="00CA1977" w:rsidP="00CA1977">
      <w:r>
        <w:t>In closing, Wendy thanked everyone for joining the AGM and the trustees for achieving our goals.</w:t>
      </w:r>
    </w:p>
    <w:p w14:paraId="1F263511" w14:textId="77777777" w:rsidR="00CA1977" w:rsidRDefault="00CA1977" w:rsidP="00CA1977"/>
    <w:p w14:paraId="6FDED192" w14:textId="77777777" w:rsidR="00CA1977" w:rsidRDefault="00CA1977" w:rsidP="00CA1977">
      <w:r>
        <w:t>The meeting closed at 3:34pm.</w:t>
      </w:r>
    </w:p>
    <w:p w14:paraId="6A0DAAC4" w14:textId="77777777" w:rsidR="00CA1977" w:rsidRDefault="00CA1977" w:rsidP="00CA1977"/>
    <w:p w14:paraId="2BAEBCEC" w14:textId="77777777" w:rsidR="00CA1977" w:rsidRDefault="00CA1977" w:rsidP="00CA1977">
      <w:r>
        <w:t>Note: These Minutes were confirmed at the 13th Annual General Meeting held on 19 September 2023.</w:t>
      </w:r>
    </w:p>
    <w:p w14:paraId="315917E8" w14:textId="77777777" w:rsidR="00CA1977" w:rsidRDefault="00CA1977" w:rsidP="00CA1977"/>
    <w:p w14:paraId="3B2D2705" w14:textId="77777777" w:rsidR="00CA1977" w:rsidRDefault="00CA1977" w:rsidP="00CA1977"/>
    <w:p w14:paraId="588138E9" w14:textId="77777777" w:rsidR="00CA1977" w:rsidRDefault="00CA1977" w:rsidP="00CA1977"/>
    <w:p w14:paraId="3F334926" w14:textId="77777777" w:rsidR="00CA1977" w:rsidRDefault="00CA1977" w:rsidP="00CA1977"/>
    <w:p w14:paraId="4720B53D" w14:textId="77777777" w:rsidR="00CA1977" w:rsidRDefault="00CA1977" w:rsidP="00CA1977">
      <w:r>
        <w:rPr>
          <w:b/>
        </w:rPr>
        <w:t>Chairperson Maria Stevens</w:t>
      </w:r>
    </w:p>
    <w:p w14:paraId="3E6F1BC9" w14:textId="77777777" w:rsidR="00CA1977" w:rsidRDefault="00CA1977" w:rsidP="00CA1977"/>
    <w:p w14:paraId="0B2CBB74" w14:textId="77777777" w:rsidR="00CA1977" w:rsidRDefault="00CA1977" w:rsidP="00CA1977"/>
    <w:p w14:paraId="29A24DC9" w14:textId="4E1FF867" w:rsidR="00FE3B21" w:rsidRPr="00CA1977" w:rsidRDefault="00CA1977" w:rsidP="00CA1977">
      <w:r>
        <w:rPr>
          <w:b/>
        </w:rPr>
        <w:t>Date</w:t>
      </w:r>
    </w:p>
    <w:sectPr w:rsidR="00FE3B21" w:rsidRPr="00CA1977" w:rsidSect="00CA1977">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137A" w14:textId="77777777" w:rsidR="00CA1977" w:rsidRDefault="00CA1977" w:rsidP="00CA1977">
      <w:r>
        <w:separator/>
      </w:r>
    </w:p>
  </w:endnote>
  <w:endnote w:type="continuationSeparator" w:id="0">
    <w:p w14:paraId="5F2DDACD" w14:textId="77777777" w:rsidR="00CA1977" w:rsidRDefault="00CA1977" w:rsidP="00CA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49CB" w14:textId="77777777" w:rsidR="00CA1977" w:rsidRDefault="00CA1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1E21" w14:textId="77777777" w:rsidR="00CA1977" w:rsidRDefault="00CA1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BE2D" w14:textId="77777777" w:rsidR="00CA1977" w:rsidRDefault="00CA1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1872" w14:textId="77777777" w:rsidR="00CA1977" w:rsidRDefault="00CA1977" w:rsidP="00CA1977">
      <w:r>
        <w:separator/>
      </w:r>
    </w:p>
  </w:footnote>
  <w:footnote w:type="continuationSeparator" w:id="0">
    <w:p w14:paraId="72592AAB" w14:textId="77777777" w:rsidR="00CA1977" w:rsidRDefault="00CA1977" w:rsidP="00CA1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845" w14:textId="77777777" w:rsidR="00CA1977" w:rsidRDefault="00CA1977" w:rsidP="00CA19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EDB2818" w14:textId="77777777" w:rsidR="00CA1977" w:rsidRDefault="00CA1977" w:rsidP="00CA19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993D" w14:textId="0ABC7F33" w:rsidR="00CA1977" w:rsidRDefault="00CA1977" w:rsidP="00CA19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D31AEF" w14:textId="77777777" w:rsidR="00CA1977" w:rsidRDefault="00CA1977" w:rsidP="00CA19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F96B" w14:textId="77777777" w:rsidR="00CA1977" w:rsidRDefault="00CA1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A1977"/>
    <w:rsid w:val="00CA1977"/>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D1E2"/>
  <w15:chartTrackingRefBased/>
  <w15:docId w15:val="{0EEBB46E-8AB8-434A-A4D1-76A76FAB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77"/>
    <w:pPr>
      <w:spacing w:after="0" w:line="240" w:lineRule="auto"/>
    </w:pPr>
    <w:rPr>
      <w:rFonts w:ascii="Arial" w:hAnsi="Arial" w:cs="Arial"/>
      <w:sz w:val="24"/>
    </w:rPr>
  </w:style>
  <w:style w:type="paragraph" w:styleId="Heading1">
    <w:name w:val="heading 1"/>
    <w:basedOn w:val="Normal"/>
    <w:next w:val="Normal"/>
    <w:link w:val="Heading1Char1"/>
    <w:uiPriority w:val="9"/>
    <w:qFormat/>
    <w:rsid w:val="00CA1977"/>
    <w:pPr>
      <w:keepNext/>
      <w:keepLines/>
      <w:outlineLvl w:val="0"/>
    </w:pPr>
    <w:rPr>
      <w:rFonts w:eastAsiaTheme="majorEastAsia"/>
      <w:b/>
      <w:color w:val="365F91" w:themeColor="accent1" w:themeShade="BF"/>
      <w:sz w:val="32"/>
      <w:szCs w:val="32"/>
    </w:rPr>
  </w:style>
  <w:style w:type="paragraph" w:styleId="Heading2">
    <w:name w:val="heading 2"/>
    <w:basedOn w:val="Normal"/>
    <w:next w:val="Normal"/>
    <w:link w:val="Heading2Char1"/>
    <w:uiPriority w:val="9"/>
    <w:unhideWhenUsed/>
    <w:qFormat/>
    <w:rsid w:val="00CA1977"/>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CA1977"/>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977"/>
    <w:pPr>
      <w:tabs>
        <w:tab w:val="center" w:pos="4513"/>
        <w:tab w:val="right" w:pos="9026"/>
      </w:tabs>
    </w:pPr>
  </w:style>
  <w:style w:type="character" w:customStyle="1" w:styleId="HeaderChar">
    <w:name w:val="Header Char"/>
    <w:basedOn w:val="DefaultParagraphFont"/>
    <w:link w:val="Header"/>
    <w:uiPriority w:val="99"/>
    <w:rsid w:val="00CA1977"/>
  </w:style>
  <w:style w:type="paragraph" w:styleId="Footer">
    <w:name w:val="footer"/>
    <w:basedOn w:val="Normal"/>
    <w:link w:val="FooterChar"/>
    <w:uiPriority w:val="99"/>
    <w:unhideWhenUsed/>
    <w:rsid w:val="00CA1977"/>
    <w:pPr>
      <w:tabs>
        <w:tab w:val="center" w:pos="4513"/>
        <w:tab w:val="right" w:pos="9026"/>
      </w:tabs>
    </w:pPr>
  </w:style>
  <w:style w:type="character" w:customStyle="1" w:styleId="FooterChar">
    <w:name w:val="Footer Char"/>
    <w:basedOn w:val="DefaultParagraphFont"/>
    <w:link w:val="Footer"/>
    <w:uiPriority w:val="99"/>
    <w:rsid w:val="00CA1977"/>
  </w:style>
  <w:style w:type="character" w:styleId="PageNumber">
    <w:name w:val="page number"/>
    <w:basedOn w:val="DefaultParagraphFont"/>
    <w:uiPriority w:val="99"/>
    <w:semiHidden/>
    <w:unhideWhenUsed/>
    <w:rsid w:val="00CA1977"/>
  </w:style>
  <w:style w:type="paragraph" w:customStyle="1" w:styleId="HeadingBlank">
    <w:name w:val="HeadingBlank"/>
    <w:basedOn w:val="Normal"/>
    <w:link w:val="HeadingBlankChar"/>
    <w:rsid w:val="00CA1977"/>
    <w:pPr>
      <w:keepNext/>
      <w:keepLines/>
    </w:pPr>
  </w:style>
  <w:style w:type="character" w:customStyle="1" w:styleId="HeadingBlankChar">
    <w:name w:val="HeadingBlank Char"/>
    <w:basedOn w:val="DefaultParagraphFont"/>
    <w:link w:val="HeadingBlank"/>
    <w:rsid w:val="00CA1977"/>
    <w:rPr>
      <w:rFonts w:ascii="Arial" w:hAnsi="Arial" w:cs="Arial"/>
      <w:sz w:val="24"/>
    </w:rPr>
  </w:style>
  <w:style w:type="paragraph" w:styleId="Title">
    <w:name w:val="Title"/>
    <w:basedOn w:val="Normal"/>
    <w:next w:val="Normal"/>
    <w:link w:val="TitleChar1"/>
    <w:uiPriority w:val="10"/>
    <w:qFormat/>
    <w:rsid w:val="00CA1977"/>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CA1977"/>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CA1977"/>
    <w:rPr>
      <w:rFonts w:ascii="Arial" w:eastAsiaTheme="majorEastAsia" w:hAnsi="Arial" w:cs="Arial"/>
      <w:b/>
      <w:spacing w:val="-10"/>
      <w:kern w:val="28"/>
      <w:sz w:val="36"/>
      <w:szCs w:val="56"/>
    </w:rPr>
  </w:style>
  <w:style w:type="character" w:customStyle="1" w:styleId="Heading1Char">
    <w:name w:val="Heading 1 Char"/>
    <w:basedOn w:val="DefaultParagraphFont"/>
    <w:link w:val="Heading1"/>
    <w:uiPriority w:val="9"/>
    <w:rsid w:val="00CA1977"/>
    <w:rPr>
      <w:rFonts w:asciiTheme="majorHAnsi" w:eastAsiaTheme="majorEastAsia" w:hAnsiTheme="majorHAnsi" w:cstheme="majorBidi"/>
      <w:color w:val="365F91" w:themeColor="accent1" w:themeShade="BF"/>
      <w:sz w:val="32"/>
      <w:szCs w:val="32"/>
    </w:rPr>
  </w:style>
  <w:style w:type="character" w:customStyle="1" w:styleId="Heading1Char1">
    <w:name w:val="Heading 1 Char1"/>
    <w:basedOn w:val="DefaultParagraphFont"/>
    <w:link w:val="Heading1"/>
    <w:uiPriority w:val="9"/>
    <w:rsid w:val="00CA1977"/>
    <w:rPr>
      <w:rFonts w:ascii="Arial" w:eastAsiaTheme="majorEastAsia" w:hAnsi="Arial" w:cs="Arial"/>
      <w:b/>
      <w:color w:val="365F91" w:themeColor="accent1" w:themeShade="BF"/>
      <w:sz w:val="32"/>
      <w:szCs w:val="32"/>
    </w:rPr>
  </w:style>
  <w:style w:type="table" w:styleId="TableGrid">
    <w:name w:val="Table Grid"/>
    <w:basedOn w:val="TableNormal"/>
    <w:uiPriority w:val="59"/>
    <w:rsid w:val="00CA1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CA1977"/>
    <w:pPr>
      <w:jc w:val="right"/>
    </w:pPr>
  </w:style>
  <w:style w:type="character" w:customStyle="1" w:styleId="rightChar">
    <w:name w:val="right Char"/>
    <w:basedOn w:val="DefaultParagraphFont"/>
    <w:link w:val="right"/>
    <w:rsid w:val="00CA1977"/>
    <w:rPr>
      <w:rFonts w:ascii="Arial" w:hAnsi="Arial" w:cs="Arial"/>
      <w:sz w:val="24"/>
    </w:rPr>
  </w:style>
  <w:style w:type="character" w:customStyle="1" w:styleId="Heading3Char">
    <w:name w:val="Heading 3 Char"/>
    <w:basedOn w:val="DefaultParagraphFont"/>
    <w:link w:val="Heading3"/>
    <w:uiPriority w:val="9"/>
    <w:semiHidden/>
    <w:rsid w:val="00CA1977"/>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CA1977"/>
    <w:rPr>
      <w:rFonts w:ascii="Arial" w:eastAsiaTheme="majorEastAsia" w:hAnsi="Arial" w:cs="Arial"/>
      <w:b/>
      <w:color w:val="243F60" w:themeColor="accent1" w:themeShade="7F"/>
      <w:sz w:val="24"/>
      <w:szCs w:val="24"/>
    </w:rPr>
  </w:style>
  <w:style w:type="character" w:customStyle="1" w:styleId="Heading2Char">
    <w:name w:val="Heading 2 Char"/>
    <w:basedOn w:val="DefaultParagraphFont"/>
    <w:link w:val="Heading2"/>
    <w:uiPriority w:val="9"/>
    <w:semiHidden/>
    <w:rsid w:val="00CA1977"/>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CA1977"/>
    <w:rPr>
      <w:rFonts w:ascii="Arial" w:eastAsiaTheme="majorEastAsia" w:hAnsi="Arial" w:cs="Arial"/>
      <w:b/>
      <w:color w:val="365F91" w:themeColor="accent1" w:themeShade="BF"/>
      <w:sz w:val="28"/>
      <w:szCs w:val="26"/>
    </w:rPr>
  </w:style>
  <w:style w:type="paragraph" w:customStyle="1" w:styleId="lc1">
    <w:name w:val="lc1"/>
    <w:basedOn w:val="HeadingBlank"/>
    <w:link w:val="lc1Char"/>
    <w:rsid w:val="00CA1977"/>
    <w:pPr>
      <w:keepNext w:val="0"/>
      <w:keepLines w:val="0"/>
      <w:ind w:left="360"/>
    </w:pPr>
  </w:style>
  <w:style w:type="character" w:customStyle="1" w:styleId="lc1Char">
    <w:name w:val="lc1 Char"/>
    <w:basedOn w:val="HeadingBlankChar"/>
    <w:link w:val="lc1"/>
    <w:rsid w:val="00CA1977"/>
    <w:rPr>
      <w:rFonts w:ascii="Arial" w:hAnsi="Arial" w:cs="Arial"/>
      <w:sz w:val="24"/>
    </w:rPr>
  </w:style>
  <w:style w:type="paragraph" w:customStyle="1" w:styleId="l1">
    <w:name w:val="l1"/>
    <w:basedOn w:val="HeadingBlank"/>
    <w:link w:val="l1Char"/>
    <w:rsid w:val="00CA1977"/>
    <w:pPr>
      <w:keepNext w:val="0"/>
      <w:keepLines w:val="0"/>
      <w:ind w:left="360" w:hanging="360"/>
    </w:pPr>
  </w:style>
  <w:style w:type="character" w:customStyle="1" w:styleId="l1Char">
    <w:name w:val="l1 Char"/>
    <w:basedOn w:val="HeadingBlankChar"/>
    <w:link w:val="l1"/>
    <w:rsid w:val="00CA1977"/>
    <w:rPr>
      <w:rFonts w:ascii="Arial" w:hAnsi="Arial" w:cs="Arial"/>
      <w:sz w:val="24"/>
    </w:rPr>
  </w:style>
  <w:style w:type="paragraph" w:customStyle="1" w:styleId="res">
    <w:name w:val="res"/>
    <w:basedOn w:val="HeadingBlank"/>
    <w:link w:val="resChar"/>
    <w:rsid w:val="00CA1977"/>
    <w:pPr>
      <w:keepNext w:val="0"/>
      <w:keepLines w:val="0"/>
      <w:ind w:left="360" w:hanging="360"/>
    </w:pPr>
    <w:rPr>
      <w:b/>
    </w:rPr>
  </w:style>
  <w:style w:type="character" w:customStyle="1" w:styleId="resChar">
    <w:name w:val="res Char"/>
    <w:basedOn w:val="HeadingBlankChar"/>
    <w:link w:val="res"/>
    <w:rsid w:val="00CA1977"/>
    <w:rPr>
      <w:rFonts w:ascii="Arial" w:hAnsi="Arial" w:cs="Arial"/>
      <w:b/>
      <w:sz w:val="24"/>
    </w:rPr>
  </w:style>
  <w:style w:type="paragraph" w:customStyle="1" w:styleId="lb1">
    <w:name w:val="lb1"/>
    <w:basedOn w:val="Normal"/>
    <w:link w:val="lb1Char"/>
    <w:rsid w:val="00CA1977"/>
    <w:pPr>
      <w:ind w:left="360" w:hanging="360"/>
    </w:pPr>
  </w:style>
  <w:style w:type="character" w:customStyle="1" w:styleId="lb1Char">
    <w:name w:val="lb1 Char"/>
    <w:basedOn w:val="DefaultParagraphFont"/>
    <w:link w:val="lb1"/>
    <w:rsid w:val="00CA1977"/>
    <w:rPr>
      <w:rFonts w:ascii="Arial" w:hAnsi="Arial" w:cs="Arial"/>
      <w:sz w:val="24"/>
    </w:rPr>
  </w:style>
  <w:style w:type="paragraph" w:customStyle="1" w:styleId="lc2">
    <w:name w:val="lc2"/>
    <w:basedOn w:val="lb1"/>
    <w:link w:val="lc2Char"/>
    <w:rsid w:val="00CA1977"/>
    <w:pPr>
      <w:ind w:left="720" w:firstLine="0"/>
    </w:pPr>
  </w:style>
  <w:style w:type="character" w:customStyle="1" w:styleId="lc2Char">
    <w:name w:val="lc2 Char"/>
    <w:basedOn w:val="lb1Char"/>
    <w:link w:val="lc2"/>
    <w:rsid w:val="00CA1977"/>
    <w:rPr>
      <w:rFonts w:ascii="Arial" w:hAnsi="Arial" w:cs="Arial"/>
      <w:sz w:val="24"/>
    </w:rPr>
  </w:style>
  <w:style w:type="paragraph" w:customStyle="1" w:styleId="l2">
    <w:name w:val="l2"/>
    <w:basedOn w:val="lb1"/>
    <w:link w:val="l2Char"/>
    <w:rsid w:val="00CA1977"/>
    <w:pPr>
      <w:ind w:left="720"/>
    </w:pPr>
  </w:style>
  <w:style w:type="character" w:customStyle="1" w:styleId="l2Char">
    <w:name w:val="l2 Char"/>
    <w:basedOn w:val="lb1Char"/>
    <w:link w:val="l2"/>
    <w:rsid w:val="00CA1977"/>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2023-11-12T01:07:00Z</dcterms:created>
  <dcterms:modified xsi:type="dcterms:W3CDTF">2023-11-12T01:07:00Z</dcterms:modified>
</cp:coreProperties>
</file>