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10" w:rsidRDefault="000D0D10" w:rsidP="000D0D10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NZ"/>
        </w:rPr>
        <w:drawing>
          <wp:inline distT="0" distB="0" distL="0" distR="0">
            <wp:extent cx="3543300" cy="531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8-2010 Stephanie--Cancer Foundation 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CE" w:rsidRPr="000D0D10" w:rsidRDefault="00406DBD" w:rsidP="000D0D10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0D0D10">
        <w:rPr>
          <w:rFonts w:ascii="Arial" w:hAnsi="Arial" w:cs="Arial"/>
          <w:b/>
          <w:sz w:val="30"/>
          <w:szCs w:val="30"/>
          <w:lang w:val="en-US"/>
        </w:rPr>
        <w:t>Stephanie Conn</w:t>
      </w:r>
    </w:p>
    <w:p w:rsidR="00052356" w:rsidRPr="001B22D6" w:rsidRDefault="00406DBD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>On the 4</w:t>
      </w:r>
      <w:r w:rsidRPr="001B22D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 May 1998 Stephanie began working for the RNZFB, Transcription services as a Braille producer. Over the next 12½ years she mastered the braille literary code, </w:t>
      </w:r>
      <w:r w:rsidR="00052356" w:rsidRPr="001B22D6">
        <w:rPr>
          <w:rFonts w:ascii="Arial" w:hAnsi="Arial" w:cs="Arial"/>
          <w:sz w:val="24"/>
          <w:szCs w:val="24"/>
          <w:lang w:val="en-US"/>
        </w:rPr>
        <w:t xml:space="preserve">textbook code,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the Nemeth code and produced a large number of tactile graphics. </w:t>
      </w:r>
      <w:r w:rsidR="00F60D3C" w:rsidRPr="001B22D6">
        <w:rPr>
          <w:rFonts w:ascii="Arial" w:hAnsi="Arial" w:cs="Arial"/>
          <w:sz w:val="24"/>
          <w:szCs w:val="24"/>
          <w:lang w:val="en-US"/>
        </w:rPr>
        <w:t>Stephanie’</w:t>
      </w:r>
      <w:r w:rsidR="00D86EF9" w:rsidRPr="001B22D6">
        <w:rPr>
          <w:rFonts w:ascii="Arial" w:hAnsi="Arial" w:cs="Arial"/>
          <w:sz w:val="24"/>
          <w:szCs w:val="24"/>
          <w:lang w:val="en-US"/>
        </w:rPr>
        <w:t>s work was always meticulous</w:t>
      </w:r>
      <w:r w:rsidR="00F60D3C" w:rsidRPr="001B22D6">
        <w:rPr>
          <w:rFonts w:ascii="Arial" w:hAnsi="Arial" w:cs="Arial"/>
          <w:sz w:val="24"/>
          <w:szCs w:val="24"/>
          <w:lang w:val="en-US"/>
        </w:rPr>
        <w:t>.</w:t>
      </w:r>
    </w:p>
    <w:p w:rsidR="00052356" w:rsidRPr="001B22D6" w:rsidRDefault="00052356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Diagram production using the thermoform method requires </w:t>
      </w:r>
      <w:r w:rsidR="00E5705C" w:rsidRPr="001B22D6">
        <w:rPr>
          <w:rFonts w:ascii="Arial" w:hAnsi="Arial" w:cs="Arial"/>
          <w:sz w:val="24"/>
          <w:szCs w:val="24"/>
          <w:lang w:val="en-US"/>
        </w:rPr>
        <w:t xml:space="preserve">lots of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patience, attention to detail and an understanding of what will and won’t work for the students. Stephanie’s </w:t>
      </w:r>
      <w:r w:rsidR="00D86EF9" w:rsidRPr="001B22D6">
        <w:rPr>
          <w:rFonts w:ascii="Arial" w:hAnsi="Arial" w:cs="Arial"/>
          <w:sz w:val="24"/>
          <w:szCs w:val="24"/>
          <w:lang w:val="en-US"/>
        </w:rPr>
        <w:t xml:space="preserve">experience as a teacher, and her </w:t>
      </w:r>
      <w:r w:rsidRPr="001B22D6">
        <w:rPr>
          <w:rFonts w:ascii="Arial" w:hAnsi="Arial" w:cs="Arial"/>
          <w:sz w:val="24"/>
          <w:szCs w:val="24"/>
          <w:lang w:val="en-US"/>
        </w:rPr>
        <w:t>knack of how to size diagrams</w:t>
      </w:r>
      <w:r w:rsidR="00D46207" w:rsidRPr="001B22D6">
        <w:rPr>
          <w:rFonts w:ascii="Arial" w:hAnsi="Arial" w:cs="Arial"/>
          <w:sz w:val="24"/>
          <w:szCs w:val="24"/>
          <w:lang w:val="en-US"/>
        </w:rPr>
        <w:t>, graphs and maps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 and provide enough detail to enable the student to answer questions </w:t>
      </w:r>
      <w:r w:rsidR="00D46207" w:rsidRPr="001B22D6">
        <w:rPr>
          <w:rFonts w:ascii="Arial" w:hAnsi="Arial" w:cs="Arial"/>
          <w:sz w:val="24"/>
          <w:szCs w:val="24"/>
          <w:lang w:val="en-US"/>
        </w:rPr>
        <w:t>was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 greatly valued by us all. </w:t>
      </w:r>
    </w:p>
    <w:p w:rsidR="00052356" w:rsidRPr="001B22D6" w:rsidRDefault="00052356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Her ability to look at a picture and compile a succinct transcriber’s note, giving enough information, but not the actual answer, to be used in examination situations was recognized by other producers who </w:t>
      </w:r>
      <w:r w:rsidR="00D46207" w:rsidRPr="001B22D6">
        <w:rPr>
          <w:rFonts w:ascii="Arial" w:hAnsi="Arial" w:cs="Arial"/>
          <w:sz w:val="24"/>
          <w:szCs w:val="24"/>
          <w:lang w:val="en-US"/>
        </w:rPr>
        <w:t xml:space="preserve">often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sought out assistance when needed. </w:t>
      </w:r>
    </w:p>
    <w:p w:rsidR="00A12BB9" w:rsidRPr="001B22D6" w:rsidRDefault="00A12BB9" w:rsidP="00A12BB9">
      <w:pPr>
        <w:pStyle w:val="Title"/>
        <w:jc w:val="left"/>
        <w:rPr>
          <w:b w:val="0"/>
          <w:sz w:val="24"/>
          <w:szCs w:val="24"/>
        </w:rPr>
      </w:pPr>
      <w:r w:rsidRPr="001B22D6">
        <w:rPr>
          <w:b w:val="0"/>
          <w:sz w:val="24"/>
          <w:szCs w:val="24"/>
        </w:rPr>
        <w:t>Braille Materials Transcribed by Stephanie Conn: In those years Stephanie transcribed 904 titles made up of 1515 volumes. She produced 56,689 braille pages which include 8,140 tactile diagrams.</w:t>
      </w:r>
      <w:r w:rsidR="00F60D3C" w:rsidRPr="001B22D6">
        <w:rPr>
          <w:b w:val="0"/>
          <w:sz w:val="24"/>
          <w:szCs w:val="24"/>
        </w:rPr>
        <w:t xml:space="preserve"> Many of the school text books and diagrams are still in use, and being repeated as students require them.</w:t>
      </w:r>
    </w:p>
    <w:p w:rsidR="00406DBD" w:rsidRPr="001B22D6" w:rsidRDefault="00406DBD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She served as a member on the Nemeth Code Committee, assisted with </w:t>
      </w:r>
      <w:proofErr w:type="spellStart"/>
      <w:r w:rsidRPr="001B22D6">
        <w:rPr>
          <w:rFonts w:ascii="Arial" w:hAnsi="Arial" w:cs="Arial"/>
          <w:sz w:val="24"/>
          <w:szCs w:val="24"/>
          <w:lang w:val="en-US"/>
        </w:rPr>
        <w:t>copyholding</w:t>
      </w:r>
      <w:proofErr w:type="spellEnd"/>
      <w:r w:rsidRPr="001B22D6">
        <w:rPr>
          <w:rFonts w:ascii="Arial" w:hAnsi="Arial" w:cs="Arial"/>
          <w:sz w:val="24"/>
          <w:szCs w:val="24"/>
          <w:lang w:val="en-US"/>
        </w:rPr>
        <w:t xml:space="preserve"> and could always be relied upon to give clear and accurate responses to braille queries. </w:t>
      </w:r>
    </w:p>
    <w:p w:rsidR="00406DBD" w:rsidRPr="001B22D6" w:rsidRDefault="00406DBD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One year she and her husband Stewart catered a </w:t>
      </w:r>
      <w:proofErr w:type="spellStart"/>
      <w:r w:rsidRPr="001B22D6">
        <w:rPr>
          <w:rFonts w:ascii="Arial" w:hAnsi="Arial" w:cs="Arial"/>
          <w:sz w:val="24"/>
          <w:szCs w:val="24"/>
          <w:lang w:val="en-US"/>
        </w:rPr>
        <w:t>Hangi</w:t>
      </w:r>
      <w:proofErr w:type="spellEnd"/>
      <w:r w:rsidRPr="001B22D6">
        <w:rPr>
          <w:rFonts w:ascii="Arial" w:hAnsi="Arial" w:cs="Arial"/>
          <w:sz w:val="24"/>
          <w:szCs w:val="24"/>
          <w:lang w:val="en-US"/>
        </w:rPr>
        <w:t xml:space="preserve"> for her colleagues, and her love of family shone through as she shared milestones in her sons’ lives.    </w:t>
      </w:r>
    </w:p>
    <w:p w:rsidR="00915FA6" w:rsidRPr="001B22D6" w:rsidRDefault="00915FA6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In 1999 when the decision was made that Transcription Services should be shifted from </w:t>
      </w:r>
      <w:proofErr w:type="spellStart"/>
      <w:r w:rsidRPr="001B22D6">
        <w:rPr>
          <w:rFonts w:ascii="Arial" w:hAnsi="Arial" w:cs="Arial"/>
          <w:sz w:val="24"/>
          <w:szCs w:val="24"/>
          <w:lang w:val="en-US"/>
        </w:rPr>
        <w:t>Manurewa</w:t>
      </w:r>
      <w:proofErr w:type="spellEnd"/>
      <w:r w:rsidRPr="001B22D6">
        <w:rPr>
          <w:rFonts w:ascii="Arial" w:hAnsi="Arial" w:cs="Arial"/>
          <w:sz w:val="24"/>
          <w:szCs w:val="24"/>
          <w:lang w:val="en-US"/>
        </w:rPr>
        <w:t xml:space="preserve"> in to </w:t>
      </w:r>
      <w:proofErr w:type="spellStart"/>
      <w:r w:rsidRPr="001B22D6">
        <w:rPr>
          <w:rFonts w:ascii="Arial" w:hAnsi="Arial" w:cs="Arial"/>
          <w:sz w:val="24"/>
          <w:szCs w:val="24"/>
          <w:lang w:val="en-US"/>
        </w:rPr>
        <w:t>Newmarket</w:t>
      </w:r>
      <w:proofErr w:type="spellEnd"/>
      <w:r w:rsidRPr="001B22D6">
        <w:rPr>
          <w:rFonts w:ascii="Arial" w:hAnsi="Arial" w:cs="Arial"/>
          <w:sz w:val="24"/>
          <w:szCs w:val="24"/>
          <w:lang w:val="en-US"/>
        </w:rPr>
        <w:t xml:space="preserve">, Stephanie was </w:t>
      </w:r>
      <w:proofErr w:type="gramStart"/>
      <w:r w:rsidRPr="001B22D6">
        <w:rPr>
          <w:rFonts w:ascii="Arial" w:hAnsi="Arial" w:cs="Arial"/>
          <w:sz w:val="24"/>
          <w:szCs w:val="24"/>
          <w:lang w:val="en-US"/>
        </w:rPr>
        <w:t>key</w:t>
      </w:r>
      <w:proofErr w:type="gramEnd"/>
      <w:r w:rsidRPr="001B22D6">
        <w:rPr>
          <w:rFonts w:ascii="Arial" w:hAnsi="Arial" w:cs="Arial"/>
          <w:sz w:val="24"/>
          <w:szCs w:val="24"/>
          <w:lang w:val="en-US"/>
        </w:rPr>
        <w:t xml:space="preserve"> to negotiations with management to ensure that a fair deal was </w:t>
      </w:r>
      <w:r w:rsidR="00052356" w:rsidRPr="001B22D6">
        <w:rPr>
          <w:rFonts w:ascii="Arial" w:hAnsi="Arial" w:cs="Arial"/>
          <w:sz w:val="24"/>
          <w:szCs w:val="24"/>
          <w:lang w:val="en-US"/>
        </w:rPr>
        <w:t xml:space="preserve">agreed upon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for those staff affected by the move. </w:t>
      </w:r>
    </w:p>
    <w:p w:rsidR="000D2CC4" w:rsidRPr="001B22D6" w:rsidRDefault="00915FA6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Once settled in to the new work area, Stephanie’s love of walking was evidenced, as every day </w:t>
      </w:r>
      <w:r w:rsidR="00052356" w:rsidRPr="001B22D6">
        <w:rPr>
          <w:rFonts w:ascii="Arial" w:hAnsi="Arial" w:cs="Arial"/>
          <w:sz w:val="24"/>
          <w:szCs w:val="24"/>
          <w:lang w:val="en-US"/>
        </w:rPr>
        <w:t xml:space="preserve">at lunchtime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you would find many of the braille team exploring walking paths and tracks </w:t>
      </w:r>
      <w:r w:rsidR="000D2CC4" w:rsidRPr="001B22D6">
        <w:rPr>
          <w:rFonts w:ascii="Arial" w:hAnsi="Arial" w:cs="Arial"/>
          <w:sz w:val="24"/>
          <w:szCs w:val="24"/>
          <w:lang w:val="en-US"/>
        </w:rPr>
        <w:t xml:space="preserve">around </w:t>
      </w:r>
      <w:proofErr w:type="spellStart"/>
      <w:r w:rsidR="000D2CC4" w:rsidRPr="001B22D6">
        <w:rPr>
          <w:rFonts w:ascii="Arial" w:hAnsi="Arial" w:cs="Arial"/>
          <w:sz w:val="24"/>
          <w:szCs w:val="24"/>
          <w:lang w:val="en-US"/>
        </w:rPr>
        <w:t>Newmarket</w:t>
      </w:r>
      <w:proofErr w:type="spellEnd"/>
      <w:r w:rsidR="000D2CC4" w:rsidRPr="001B22D6">
        <w:rPr>
          <w:rFonts w:ascii="Arial" w:hAnsi="Arial" w:cs="Arial"/>
          <w:sz w:val="24"/>
          <w:szCs w:val="24"/>
          <w:lang w:val="en-US"/>
        </w:rPr>
        <w:t xml:space="preserve">. As a treat,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every second Friday, a new lunch bar or eating establishment was </w:t>
      </w:r>
      <w:r w:rsidR="000D2CC4" w:rsidRPr="001B22D6">
        <w:rPr>
          <w:rFonts w:ascii="Arial" w:hAnsi="Arial" w:cs="Arial"/>
          <w:sz w:val="24"/>
          <w:szCs w:val="24"/>
          <w:lang w:val="en-US"/>
        </w:rPr>
        <w:t xml:space="preserve">located and food quality tested. </w:t>
      </w:r>
    </w:p>
    <w:p w:rsidR="00E5705C" w:rsidRPr="001B22D6" w:rsidRDefault="00E5705C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When her illness was diagnosed and future treatment agreed by health professionals and her family, Stephanie continued working as a braille producer, moving between work and home, where an office was set up to enable her to continue right up until ten days before she slipped away. </w:t>
      </w:r>
    </w:p>
    <w:p w:rsidR="009670FE" w:rsidRPr="001B22D6" w:rsidRDefault="00E5705C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The passion and excitement she </w:t>
      </w:r>
      <w:r w:rsidR="009670FE" w:rsidRPr="001B22D6">
        <w:rPr>
          <w:rFonts w:ascii="Arial" w:hAnsi="Arial" w:cs="Arial"/>
          <w:sz w:val="24"/>
          <w:szCs w:val="24"/>
          <w:lang w:val="en-US"/>
        </w:rPr>
        <w:t xml:space="preserve">shared when her sons married and then the birth of grandchildren was wonderful to see and be a part of. The no-nonsense, common sense, calm way Stephanie dealt with her illness, work and family commitments was humbling and made you appreciate how precious life is.   </w:t>
      </w:r>
    </w:p>
    <w:p w:rsidR="00A12BB9" w:rsidRPr="001B22D6" w:rsidRDefault="00A12BB9" w:rsidP="00A12BB9">
      <w:pPr>
        <w:rPr>
          <w:rFonts w:ascii="Arial" w:hAnsi="Arial" w:cs="Arial"/>
          <w:sz w:val="24"/>
          <w:szCs w:val="24"/>
        </w:rPr>
      </w:pPr>
      <w:r w:rsidRPr="001B22D6">
        <w:rPr>
          <w:rFonts w:ascii="Arial" w:hAnsi="Arial" w:cs="Arial"/>
          <w:sz w:val="24"/>
          <w:szCs w:val="24"/>
        </w:rPr>
        <w:t>The Royal New Zealand Foundation of the Blind, teachers, students and colleagues would like to acknowledge Stephanie's dedicated service to visually impaired New Zealanders over the years.</w:t>
      </w:r>
    </w:p>
    <w:p w:rsidR="009670FE" w:rsidRPr="001B22D6" w:rsidRDefault="009670FE">
      <w:pPr>
        <w:rPr>
          <w:rFonts w:ascii="Arial" w:hAnsi="Arial" w:cs="Arial"/>
          <w:sz w:val="24"/>
          <w:szCs w:val="24"/>
          <w:lang w:val="en-US"/>
        </w:rPr>
      </w:pPr>
      <w:r w:rsidRPr="001B22D6">
        <w:rPr>
          <w:rFonts w:ascii="Arial" w:hAnsi="Arial" w:cs="Arial"/>
          <w:sz w:val="24"/>
          <w:szCs w:val="24"/>
          <w:lang w:val="en-US"/>
        </w:rPr>
        <w:t xml:space="preserve"> We are the richer for having known her with the </w:t>
      </w:r>
      <w:r w:rsidR="00E5705C" w:rsidRPr="001B22D6">
        <w:rPr>
          <w:rFonts w:ascii="Arial" w:hAnsi="Arial" w:cs="Arial"/>
          <w:sz w:val="24"/>
          <w:szCs w:val="24"/>
          <w:lang w:val="en-US"/>
        </w:rPr>
        <w:t>legacy liv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ing </w:t>
      </w:r>
      <w:r w:rsidR="00E5705C" w:rsidRPr="001B22D6">
        <w:rPr>
          <w:rFonts w:ascii="Arial" w:hAnsi="Arial" w:cs="Arial"/>
          <w:sz w:val="24"/>
          <w:szCs w:val="24"/>
          <w:lang w:val="en-US"/>
        </w:rPr>
        <w:t xml:space="preserve">on </w:t>
      </w:r>
      <w:r w:rsidRPr="001B22D6">
        <w:rPr>
          <w:rFonts w:ascii="Arial" w:hAnsi="Arial" w:cs="Arial"/>
          <w:sz w:val="24"/>
          <w:szCs w:val="24"/>
          <w:lang w:val="en-US"/>
        </w:rPr>
        <w:t xml:space="preserve">through family, friends and the braille she produced for upcoming students. </w:t>
      </w:r>
    </w:p>
    <w:sectPr w:rsidR="009670FE" w:rsidRPr="001B2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D"/>
    <w:rsid w:val="00052356"/>
    <w:rsid w:val="000D0D10"/>
    <w:rsid w:val="000D2CC4"/>
    <w:rsid w:val="001B22D6"/>
    <w:rsid w:val="00406DBD"/>
    <w:rsid w:val="006D51EF"/>
    <w:rsid w:val="00915FA6"/>
    <w:rsid w:val="009670FE"/>
    <w:rsid w:val="00A12BB9"/>
    <w:rsid w:val="00CD24CE"/>
    <w:rsid w:val="00D46207"/>
    <w:rsid w:val="00D86EF9"/>
    <w:rsid w:val="00E5705C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2BB9"/>
    <w:pPr>
      <w:keepNext/>
      <w:keepLines/>
      <w:spacing w:before="0" w:beforeAutospacing="0" w:after="0" w:afterAutospacing="0"/>
      <w:jc w:val="center"/>
    </w:pPr>
    <w:rPr>
      <w:rFonts w:ascii="Arial" w:eastAsia="Times New Roman" w:hAnsi="Arial" w:cs="Arial"/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12BB9"/>
    <w:rPr>
      <w:rFonts w:ascii="Arial" w:eastAsia="Times New Roman" w:hAnsi="Arial" w:cs="Arial"/>
      <w:b/>
      <w:kern w:val="28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2BB9"/>
    <w:pPr>
      <w:keepNext/>
      <w:keepLines/>
      <w:spacing w:before="0" w:beforeAutospacing="0" w:after="0" w:afterAutospacing="0"/>
      <w:jc w:val="center"/>
    </w:pPr>
    <w:rPr>
      <w:rFonts w:ascii="Arial" w:eastAsia="Times New Roman" w:hAnsi="Arial" w:cs="Arial"/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12BB9"/>
    <w:rPr>
      <w:rFonts w:ascii="Arial" w:eastAsia="Times New Roman" w:hAnsi="Arial" w:cs="Arial"/>
      <w:b/>
      <w:kern w:val="28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Stevens</dc:creator>
  <cp:lastModifiedBy>Moya Michalakis</cp:lastModifiedBy>
  <cp:revision>2</cp:revision>
  <dcterms:created xsi:type="dcterms:W3CDTF">2013-06-20T03:03:00Z</dcterms:created>
  <dcterms:modified xsi:type="dcterms:W3CDTF">2013-06-20T03:03:00Z</dcterms:modified>
</cp:coreProperties>
</file>